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3F59C" w14:textId="77777777" w:rsidR="00E17DBA" w:rsidRDefault="00000000">
      <w:pPr>
        <w:pStyle w:val="1"/>
        <w:spacing w:line="480" w:lineRule="auto"/>
        <w:ind w:firstLineChars="0" w:firstLine="0"/>
        <w:jc w:val="left"/>
        <w:rPr>
          <w:rFonts w:ascii="黑体" w:eastAsia="黑体" w:hAnsi="黑体" w:hint="eastAsia"/>
          <w:sz w:val="36"/>
          <w:szCs w:val="36"/>
        </w:rPr>
      </w:pPr>
      <w:r>
        <w:rPr>
          <w:rFonts w:ascii="黑体" w:eastAsia="黑体" w:hAnsi="黑体" w:hint="eastAsia"/>
          <w:noProof/>
          <w:sz w:val="36"/>
          <w:szCs w:val="36"/>
        </w:rPr>
        <w:drawing>
          <wp:anchor distT="0" distB="0" distL="0" distR="0" simplePos="0" relativeHeight="251660288" behindDoc="0" locked="0" layoutInCell="1" allowOverlap="1" wp14:anchorId="17D72892" wp14:editId="698346F6">
            <wp:simplePos x="0" y="0"/>
            <wp:positionH relativeFrom="page">
              <wp:align>left</wp:align>
            </wp:positionH>
            <wp:positionV relativeFrom="page">
              <wp:align>top</wp:align>
            </wp:positionV>
            <wp:extent cx="7608176" cy="10719596"/>
            <wp:effectExtent l="0" t="0" r="0" b="5715"/>
            <wp:wrapSquare wrapText="bothSides"/>
            <wp:docPr id="3" name="图片 3" descr="16号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号文_01"/>
                    <pic:cNvPicPr>
                      <a:picLocks noChangeAspect="1"/>
                    </pic:cNvPicPr>
                  </pic:nvPicPr>
                  <pic:blipFill>
                    <a:blip r:embed="rId8"/>
                    <a:stretch>
                      <a:fillRect/>
                    </a:stretch>
                  </pic:blipFill>
                  <pic:spPr>
                    <a:xfrm>
                      <a:off x="0" y="0"/>
                      <a:ext cx="7608176" cy="10719596"/>
                    </a:xfrm>
                    <a:prstGeom prst="rect">
                      <a:avLst/>
                    </a:prstGeom>
                  </pic:spPr>
                </pic:pic>
              </a:graphicData>
            </a:graphic>
            <wp14:sizeRelH relativeFrom="margin">
              <wp14:pctWidth>0</wp14:pctWidth>
            </wp14:sizeRelH>
            <wp14:sizeRelV relativeFrom="margin">
              <wp14:pctHeight>0</wp14:pctHeight>
            </wp14:sizeRelV>
          </wp:anchor>
        </w:drawing>
      </w:r>
    </w:p>
    <w:p w14:paraId="0AB232D3" w14:textId="77777777" w:rsidR="00E17DBA" w:rsidRDefault="00000000">
      <w:pPr>
        <w:pStyle w:val="1"/>
        <w:spacing w:line="560" w:lineRule="exact"/>
        <w:ind w:firstLineChars="0" w:firstLine="0"/>
        <w:jc w:val="center"/>
        <w:rPr>
          <w:rFonts w:ascii="黑体" w:eastAsia="黑体" w:hAnsi="黑体" w:hint="eastAsia"/>
          <w:sz w:val="36"/>
          <w:szCs w:val="36"/>
        </w:rPr>
      </w:pPr>
      <w:r>
        <w:rPr>
          <w:rFonts w:ascii="黑体" w:eastAsia="黑体" w:hAnsi="黑体" w:hint="eastAsia"/>
          <w:sz w:val="36"/>
          <w:szCs w:val="36"/>
        </w:rPr>
        <w:lastRenderedPageBreak/>
        <w:t>第九届石化化工行业VOCs综合治理大会</w:t>
      </w:r>
    </w:p>
    <w:p w14:paraId="71547143" w14:textId="77777777" w:rsidR="00E17DBA" w:rsidRDefault="00000000">
      <w:pPr>
        <w:pStyle w:val="1"/>
        <w:spacing w:line="560" w:lineRule="exact"/>
        <w:ind w:firstLineChars="0" w:firstLine="0"/>
        <w:jc w:val="center"/>
        <w:rPr>
          <w:rFonts w:ascii="华文新魏" w:eastAsia="华文新魏" w:hAnsi="华文新魏" w:cs="华文新魏" w:hint="eastAsia"/>
          <w:sz w:val="36"/>
          <w:szCs w:val="36"/>
        </w:rPr>
      </w:pPr>
      <w:r>
        <w:rPr>
          <w:rFonts w:ascii="华文新魏" w:eastAsia="华文新魏" w:hAnsi="华文新魏" w:cs="华文新魏" w:hint="eastAsia"/>
          <w:color w:val="00B050"/>
          <w:sz w:val="36"/>
          <w:szCs w:val="36"/>
        </w:rPr>
        <w:t>主题：精细</w:t>
      </w:r>
      <w:r>
        <w:rPr>
          <w:rFonts w:ascii="华文新魏" w:eastAsia="华文新魏" w:hAnsi="华文新魏" w:cs="华文新魏"/>
          <w:color w:val="00B050"/>
          <w:sz w:val="36"/>
          <w:szCs w:val="36"/>
        </w:rPr>
        <w:t>化</w:t>
      </w:r>
      <w:r>
        <w:rPr>
          <w:rFonts w:ascii="华文新魏" w:eastAsia="华文新魏" w:hAnsi="华文新魏" w:cs="华文新魏" w:hint="eastAsia"/>
          <w:color w:val="00B050"/>
          <w:sz w:val="36"/>
          <w:szCs w:val="36"/>
        </w:rPr>
        <w:t xml:space="preserve"> 低碳化 智能化</w:t>
      </w:r>
    </w:p>
    <w:p w14:paraId="4F8A0269" w14:textId="77777777" w:rsidR="00E17DBA" w:rsidRDefault="00000000" w:rsidP="0094243E">
      <w:pPr>
        <w:pStyle w:val="1"/>
        <w:spacing w:line="360" w:lineRule="auto"/>
        <w:ind w:firstLineChars="0" w:firstLine="0"/>
        <w:rPr>
          <w:rFonts w:hint="eastAsia"/>
          <w:b/>
          <w:sz w:val="32"/>
          <w:szCs w:val="32"/>
        </w:rPr>
      </w:pPr>
      <w:r>
        <w:rPr>
          <w:rFonts w:hint="eastAsia"/>
          <w:b/>
          <w:sz w:val="32"/>
          <w:szCs w:val="32"/>
        </w:rPr>
        <w:t>一、论坛时间、地点</w:t>
      </w:r>
    </w:p>
    <w:p w14:paraId="7C8B65B6" w14:textId="63C7CD7A" w:rsidR="00E17DBA" w:rsidRDefault="00000000" w:rsidP="0094243E">
      <w:pPr>
        <w:spacing w:line="360" w:lineRule="auto"/>
        <w:ind w:firstLineChars="298" w:firstLine="834"/>
        <w:rPr>
          <w:sz w:val="28"/>
          <w:szCs w:val="28"/>
        </w:rPr>
      </w:pPr>
      <w:r>
        <w:rPr>
          <w:rFonts w:hint="eastAsia"/>
          <w:sz w:val="28"/>
          <w:szCs w:val="28"/>
        </w:rPr>
        <w:t>时间：</w:t>
      </w:r>
      <w:r>
        <w:rPr>
          <w:sz w:val="28"/>
          <w:szCs w:val="28"/>
        </w:rPr>
        <w:t>5</w:t>
      </w:r>
      <w:r>
        <w:rPr>
          <w:rFonts w:hint="eastAsia"/>
          <w:sz w:val="28"/>
          <w:szCs w:val="28"/>
        </w:rPr>
        <w:t>月</w:t>
      </w:r>
      <w:r w:rsidR="00716D61">
        <w:rPr>
          <w:rFonts w:hint="eastAsia"/>
          <w:sz w:val="28"/>
          <w:szCs w:val="28"/>
        </w:rPr>
        <w:t>18</w:t>
      </w:r>
      <w:r>
        <w:rPr>
          <w:sz w:val="28"/>
          <w:szCs w:val="28"/>
        </w:rPr>
        <w:t xml:space="preserve"> </w:t>
      </w:r>
      <w:r>
        <w:rPr>
          <w:rFonts w:hint="eastAsia"/>
          <w:sz w:val="28"/>
          <w:szCs w:val="28"/>
        </w:rPr>
        <w:t>~</w:t>
      </w:r>
      <w:r>
        <w:rPr>
          <w:sz w:val="28"/>
          <w:szCs w:val="28"/>
        </w:rPr>
        <w:t>2</w:t>
      </w:r>
      <w:r w:rsidR="00716D61">
        <w:rPr>
          <w:rFonts w:hint="eastAsia"/>
          <w:sz w:val="28"/>
          <w:szCs w:val="28"/>
        </w:rPr>
        <w:t>0</w:t>
      </w:r>
      <w:r>
        <w:rPr>
          <w:rFonts w:hint="eastAsia"/>
          <w:sz w:val="28"/>
          <w:szCs w:val="28"/>
        </w:rPr>
        <w:t>日（</w:t>
      </w:r>
      <w:r w:rsidR="00716D61">
        <w:rPr>
          <w:rFonts w:hint="eastAsia"/>
          <w:sz w:val="28"/>
          <w:szCs w:val="28"/>
        </w:rPr>
        <w:t>18</w:t>
      </w:r>
      <w:r>
        <w:rPr>
          <w:rFonts w:hint="eastAsia"/>
          <w:sz w:val="28"/>
          <w:szCs w:val="28"/>
        </w:rPr>
        <w:t>日</w:t>
      </w:r>
      <w:r>
        <w:rPr>
          <w:sz w:val="28"/>
          <w:szCs w:val="28"/>
        </w:rPr>
        <w:t>报到</w:t>
      </w:r>
      <w:r>
        <w:rPr>
          <w:rFonts w:hint="eastAsia"/>
          <w:sz w:val="28"/>
          <w:szCs w:val="28"/>
        </w:rPr>
        <w:t>）</w:t>
      </w:r>
    </w:p>
    <w:p w14:paraId="0AC9E2B8" w14:textId="77777777" w:rsidR="00E17DBA" w:rsidRDefault="00000000" w:rsidP="0094243E">
      <w:pPr>
        <w:spacing w:line="360" w:lineRule="auto"/>
        <w:ind w:firstLineChars="298" w:firstLine="834"/>
        <w:rPr>
          <w:rFonts w:ascii="仿宋" w:eastAsia="仿宋" w:hAnsi="仿宋" w:hint="eastAsia"/>
          <w:sz w:val="32"/>
          <w:szCs w:val="32"/>
        </w:rPr>
      </w:pPr>
      <w:r>
        <w:rPr>
          <w:rFonts w:hint="eastAsia"/>
          <w:sz w:val="28"/>
          <w:szCs w:val="28"/>
        </w:rPr>
        <w:t>地点：山东</w:t>
      </w:r>
      <w:r>
        <w:rPr>
          <w:rFonts w:ascii="宋体" w:hAnsi="宋体" w:cs="宋体" w:hint="eastAsia"/>
          <w:sz w:val="28"/>
          <w:szCs w:val="28"/>
        </w:rPr>
        <w:t>·淄博</w:t>
      </w:r>
      <w:r>
        <w:rPr>
          <w:rFonts w:hint="eastAsia"/>
          <w:sz w:val="28"/>
          <w:szCs w:val="28"/>
        </w:rPr>
        <w:t xml:space="preserve"> </w:t>
      </w:r>
      <w:r>
        <w:rPr>
          <w:sz w:val="28"/>
          <w:szCs w:val="28"/>
        </w:rPr>
        <w:t xml:space="preserve"> </w:t>
      </w:r>
    </w:p>
    <w:p w14:paraId="7E0B5A06" w14:textId="77777777" w:rsidR="00E17DBA" w:rsidRDefault="00000000" w:rsidP="0094243E">
      <w:pPr>
        <w:pStyle w:val="1"/>
        <w:spacing w:line="360" w:lineRule="auto"/>
        <w:ind w:firstLineChars="0" w:firstLine="0"/>
        <w:rPr>
          <w:rFonts w:hint="eastAsia"/>
          <w:b/>
          <w:sz w:val="32"/>
          <w:szCs w:val="32"/>
        </w:rPr>
      </w:pPr>
      <w:r>
        <w:rPr>
          <w:rFonts w:hint="eastAsia"/>
          <w:b/>
          <w:sz w:val="32"/>
          <w:szCs w:val="32"/>
        </w:rPr>
        <w:t>二、论坛组织结构</w:t>
      </w:r>
    </w:p>
    <w:p w14:paraId="14898654" w14:textId="77777777" w:rsidR="00E17DBA" w:rsidRDefault="00000000" w:rsidP="0094243E">
      <w:pPr>
        <w:spacing w:line="360" w:lineRule="auto"/>
        <w:ind w:firstLineChars="200" w:firstLine="562"/>
        <w:rPr>
          <w:rFonts w:ascii="宋体" w:hAnsi="宋体" w:hint="eastAsia"/>
          <w:b/>
          <w:sz w:val="28"/>
          <w:szCs w:val="28"/>
        </w:rPr>
      </w:pPr>
      <w:r>
        <w:rPr>
          <w:rFonts w:ascii="宋体" w:hAnsi="宋体" w:hint="eastAsia"/>
          <w:b/>
          <w:sz w:val="28"/>
          <w:szCs w:val="28"/>
        </w:rPr>
        <w:t>指导单位：</w:t>
      </w:r>
      <w:r>
        <w:rPr>
          <w:rFonts w:ascii="宋体" w:hAnsi="宋体" w:hint="eastAsia"/>
          <w:sz w:val="28"/>
          <w:szCs w:val="28"/>
        </w:rPr>
        <w:t>中国工业环保促进会</w:t>
      </w:r>
    </w:p>
    <w:p w14:paraId="7AF2F896" w14:textId="77777777" w:rsidR="00E17DBA" w:rsidRDefault="00000000" w:rsidP="0094243E">
      <w:pPr>
        <w:spacing w:line="360" w:lineRule="auto"/>
        <w:ind w:firstLineChars="200" w:firstLine="562"/>
        <w:rPr>
          <w:rFonts w:ascii="宋体" w:hAnsi="宋体" w:hint="eastAsia"/>
          <w:sz w:val="28"/>
          <w:szCs w:val="28"/>
        </w:rPr>
      </w:pPr>
      <w:r>
        <w:rPr>
          <w:rFonts w:ascii="宋体" w:hAnsi="宋体" w:hint="eastAsia"/>
          <w:b/>
          <w:sz w:val="28"/>
          <w:szCs w:val="28"/>
        </w:rPr>
        <w:t>主办单位：</w:t>
      </w:r>
      <w:r>
        <w:rPr>
          <w:rFonts w:ascii="宋体" w:hAnsi="宋体" w:hint="eastAsia"/>
          <w:sz w:val="28"/>
          <w:szCs w:val="28"/>
        </w:rPr>
        <w:t>中国工业环保促进会化工专业委员会</w:t>
      </w:r>
    </w:p>
    <w:p w14:paraId="56379BE9" w14:textId="24DA9299" w:rsidR="00E17DBA" w:rsidRDefault="00000000" w:rsidP="0094243E">
      <w:pPr>
        <w:spacing w:line="360" w:lineRule="auto"/>
        <w:ind w:firstLineChars="200" w:firstLine="562"/>
        <w:rPr>
          <w:rFonts w:ascii="宋体" w:hAnsi="宋体" w:hint="eastAsia"/>
          <w:sz w:val="28"/>
          <w:szCs w:val="28"/>
        </w:rPr>
      </w:pPr>
      <w:r>
        <w:rPr>
          <w:rFonts w:ascii="宋体" w:hAnsi="宋体" w:hint="eastAsia"/>
          <w:b/>
          <w:sz w:val="28"/>
          <w:szCs w:val="28"/>
        </w:rPr>
        <w:t>联合协办：</w:t>
      </w:r>
      <w:r w:rsidR="00313317" w:rsidRPr="00313317">
        <w:rPr>
          <w:rFonts w:ascii="宋体" w:hAnsi="宋体" w:hint="eastAsia"/>
          <w:sz w:val="28"/>
          <w:szCs w:val="28"/>
        </w:rPr>
        <w:t>上海市环境保护产业协会大气专委会、</w:t>
      </w:r>
      <w:r w:rsidR="00986B47" w:rsidRPr="00986B47">
        <w:rPr>
          <w:rFonts w:ascii="宋体" w:hAnsi="宋体" w:hint="eastAsia"/>
          <w:sz w:val="28"/>
          <w:szCs w:val="28"/>
        </w:rPr>
        <w:t>山东省生态环境保护促进会</w:t>
      </w:r>
    </w:p>
    <w:p w14:paraId="2E651894" w14:textId="2BC8A1CC" w:rsidR="00E17DBA" w:rsidRDefault="00000000" w:rsidP="0094243E">
      <w:pPr>
        <w:tabs>
          <w:tab w:val="left" w:pos="6179"/>
        </w:tabs>
        <w:spacing w:line="360" w:lineRule="auto"/>
        <w:ind w:firstLineChars="200" w:firstLine="562"/>
        <w:rPr>
          <w:rFonts w:ascii="宋体" w:hAnsi="宋体" w:hint="eastAsia"/>
          <w:sz w:val="28"/>
          <w:szCs w:val="28"/>
        </w:rPr>
      </w:pPr>
      <w:r>
        <w:rPr>
          <w:rFonts w:ascii="宋体" w:hAnsi="宋体" w:hint="eastAsia"/>
          <w:b/>
          <w:sz w:val="28"/>
          <w:szCs w:val="28"/>
        </w:rPr>
        <w:t>支持单位：</w:t>
      </w:r>
      <w:r w:rsidR="00B240FC" w:rsidRPr="00CD6163">
        <w:rPr>
          <w:rFonts w:ascii="宋体" w:hAnsi="宋体" w:hint="eastAsia"/>
          <w:sz w:val="28"/>
          <w:szCs w:val="28"/>
        </w:rPr>
        <w:t>西安昱昌环境科技有限公司</w:t>
      </w:r>
      <w:r w:rsidR="00B240FC">
        <w:rPr>
          <w:rFonts w:ascii="宋体" w:hAnsi="宋体" w:hint="eastAsia"/>
          <w:sz w:val="28"/>
          <w:szCs w:val="28"/>
        </w:rPr>
        <w:t>、</w:t>
      </w:r>
      <w:r w:rsidR="00A326FA" w:rsidRPr="00D961E9">
        <w:rPr>
          <w:rFonts w:ascii="宋体" w:hAnsi="宋体" w:hint="eastAsia"/>
          <w:sz w:val="28"/>
          <w:szCs w:val="28"/>
        </w:rPr>
        <w:t>上海沐基环保科技有限公司</w:t>
      </w:r>
      <w:r w:rsidR="00A326FA">
        <w:rPr>
          <w:rFonts w:ascii="宋体" w:hAnsi="宋体" w:hint="eastAsia"/>
          <w:sz w:val="28"/>
          <w:szCs w:val="28"/>
        </w:rPr>
        <w:t>、</w:t>
      </w:r>
      <w:r w:rsidR="00313317" w:rsidRPr="00313317">
        <w:rPr>
          <w:rFonts w:ascii="宋体" w:hAnsi="宋体" w:hint="eastAsia"/>
          <w:sz w:val="28"/>
          <w:szCs w:val="28"/>
        </w:rPr>
        <w:t>空气化工产品（中国）投资有限公司</w:t>
      </w:r>
      <w:r w:rsidR="00313317">
        <w:rPr>
          <w:rFonts w:ascii="宋体" w:hAnsi="宋体" w:hint="eastAsia"/>
          <w:sz w:val="28"/>
          <w:szCs w:val="28"/>
        </w:rPr>
        <w:t>、</w:t>
      </w:r>
      <w:r w:rsidR="00171E61" w:rsidRPr="00171E61">
        <w:rPr>
          <w:rFonts w:ascii="宋体" w:hAnsi="宋体" w:hint="eastAsia"/>
          <w:sz w:val="28"/>
          <w:szCs w:val="28"/>
        </w:rPr>
        <w:t>青岛西子环保研究院有限公司</w:t>
      </w:r>
      <w:r w:rsidR="00D961E9">
        <w:rPr>
          <w:rFonts w:ascii="宋体" w:hAnsi="宋体" w:hint="eastAsia"/>
          <w:sz w:val="28"/>
          <w:szCs w:val="28"/>
        </w:rPr>
        <w:t>、</w:t>
      </w:r>
      <w:r w:rsidR="00D961E9" w:rsidRPr="00171E61">
        <w:rPr>
          <w:rFonts w:ascii="宋体" w:hAnsi="宋体" w:hint="eastAsia"/>
          <w:sz w:val="28"/>
          <w:szCs w:val="28"/>
        </w:rPr>
        <w:t>苏州克兰茨环境科技有限公</w:t>
      </w:r>
      <w:r w:rsidR="00A326FA">
        <w:rPr>
          <w:rFonts w:ascii="宋体" w:hAnsi="宋体" w:hint="eastAsia"/>
          <w:sz w:val="28"/>
          <w:szCs w:val="28"/>
        </w:rPr>
        <w:t>司</w:t>
      </w:r>
    </w:p>
    <w:p w14:paraId="776CC4EC" w14:textId="3F5E4300" w:rsidR="00E17DBA" w:rsidRDefault="00000000" w:rsidP="0094243E">
      <w:pPr>
        <w:spacing w:line="360" w:lineRule="auto"/>
        <w:ind w:firstLineChars="200" w:firstLine="562"/>
        <w:rPr>
          <w:rFonts w:ascii="宋体" w:hAnsi="宋体" w:hint="eastAsia"/>
          <w:sz w:val="28"/>
          <w:szCs w:val="28"/>
        </w:rPr>
      </w:pPr>
      <w:r>
        <w:rPr>
          <w:rFonts w:ascii="宋体" w:hAnsi="宋体" w:hint="eastAsia"/>
          <w:b/>
          <w:sz w:val="28"/>
          <w:szCs w:val="28"/>
        </w:rPr>
        <w:t>特别鸣谢：</w:t>
      </w:r>
      <w:r w:rsidR="00313317">
        <w:rPr>
          <w:rFonts w:ascii="宋体" w:hAnsi="宋体" w:hint="eastAsia"/>
          <w:sz w:val="28"/>
          <w:szCs w:val="28"/>
        </w:rPr>
        <w:t>山东鹏达生态科技股份有限公司</w:t>
      </w:r>
      <w:r>
        <w:rPr>
          <w:rFonts w:ascii="宋体" w:hAnsi="宋体" w:hint="eastAsia"/>
          <w:sz w:val="28"/>
          <w:szCs w:val="28"/>
        </w:rPr>
        <w:t>（晚宴赞助）</w:t>
      </w:r>
    </w:p>
    <w:p w14:paraId="22CB85CD" w14:textId="77777777" w:rsidR="00E17DBA" w:rsidRDefault="00000000" w:rsidP="0094243E">
      <w:pPr>
        <w:spacing w:line="360" w:lineRule="auto"/>
        <w:ind w:firstLineChars="200" w:firstLine="562"/>
        <w:rPr>
          <w:rFonts w:ascii="宋体" w:hAnsi="宋体" w:hint="eastAsia"/>
          <w:sz w:val="28"/>
          <w:szCs w:val="28"/>
        </w:rPr>
      </w:pPr>
      <w:r>
        <w:rPr>
          <w:rFonts w:ascii="宋体" w:hAnsi="宋体" w:hint="eastAsia"/>
          <w:b/>
          <w:sz w:val="28"/>
          <w:szCs w:val="28"/>
        </w:rPr>
        <w:t>出席人员：</w:t>
      </w:r>
      <w:r>
        <w:rPr>
          <w:rFonts w:ascii="宋体" w:hAnsi="宋体" w:hint="eastAsia"/>
          <w:sz w:val="28"/>
          <w:szCs w:val="28"/>
        </w:rPr>
        <w:t>国家相关部委、直属机构领导专家，国内外石化、化工、制药、农药、新材料、合成树脂、橡胶、涂料、煤化工</w:t>
      </w:r>
      <w:r>
        <w:rPr>
          <w:rFonts w:ascii="宋体" w:hAnsi="宋体"/>
          <w:sz w:val="28"/>
          <w:szCs w:val="28"/>
        </w:rPr>
        <w:t>、</w:t>
      </w:r>
      <w:r>
        <w:rPr>
          <w:rFonts w:ascii="宋体" w:hAnsi="宋体" w:hint="eastAsia"/>
          <w:sz w:val="28"/>
          <w:szCs w:val="28"/>
        </w:rPr>
        <w:t>焦化、锂电</w:t>
      </w:r>
      <w:r>
        <w:rPr>
          <w:rFonts w:ascii="宋体" w:hAnsi="宋体"/>
          <w:sz w:val="28"/>
          <w:szCs w:val="28"/>
        </w:rPr>
        <w:t>、</w:t>
      </w:r>
      <w:r>
        <w:rPr>
          <w:rFonts w:ascii="宋体" w:hAnsi="宋体" w:hint="eastAsia"/>
          <w:sz w:val="28"/>
          <w:szCs w:val="28"/>
        </w:rPr>
        <w:t>日用化工、胶黏剂、油品储运销等企业管理、生产、安环负责人，高校、科研院所、</w:t>
      </w:r>
      <w:r>
        <w:rPr>
          <w:rFonts w:ascii="宋体" w:hAnsi="宋体"/>
          <w:sz w:val="28"/>
          <w:szCs w:val="28"/>
        </w:rPr>
        <w:t>环保技术方</w:t>
      </w:r>
      <w:r>
        <w:rPr>
          <w:rFonts w:ascii="宋体" w:hAnsi="宋体" w:hint="eastAsia"/>
          <w:sz w:val="28"/>
          <w:szCs w:val="28"/>
        </w:rPr>
        <w:t>等相关人员，新闻媒体等。</w:t>
      </w:r>
    </w:p>
    <w:p w14:paraId="74D8CAE2" w14:textId="3CBF4B4B" w:rsidR="00E17DBA" w:rsidRDefault="00000000" w:rsidP="0094243E">
      <w:pPr>
        <w:numPr>
          <w:ilvl w:val="0"/>
          <w:numId w:val="1"/>
        </w:numPr>
        <w:spacing w:line="360" w:lineRule="auto"/>
        <w:rPr>
          <w:b/>
          <w:sz w:val="32"/>
          <w:szCs w:val="32"/>
        </w:rPr>
      </w:pPr>
      <w:r>
        <w:rPr>
          <w:rFonts w:hint="eastAsia"/>
          <w:b/>
          <w:sz w:val="32"/>
          <w:szCs w:val="32"/>
        </w:rPr>
        <w:t>大会主题报告</w:t>
      </w:r>
    </w:p>
    <w:p w14:paraId="67F98D63" w14:textId="77777777" w:rsidR="0094243E" w:rsidRDefault="0094243E" w:rsidP="0094243E">
      <w:pPr>
        <w:numPr>
          <w:ilvl w:val="0"/>
          <w:numId w:val="2"/>
        </w:numPr>
        <w:spacing w:line="360" w:lineRule="auto"/>
        <w:rPr>
          <w:rFonts w:ascii="宋体" w:hAnsi="宋体" w:hint="eastAsia"/>
          <w:b/>
          <w:bCs/>
          <w:sz w:val="28"/>
          <w:szCs w:val="28"/>
        </w:rPr>
      </w:pPr>
      <w:r>
        <w:rPr>
          <w:rFonts w:ascii="宋体" w:hAnsi="宋体" w:hint="eastAsia"/>
          <w:b/>
          <w:bCs/>
          <w:sz w:val="28"/>
          <w:szCs w:val="28"/>
        </w:rPr>
        <w:t>十五五挥发性有机物污染防治的思路与重点任务</w:t>
      </w:r>
    </w:p>
    <w:p w14:paraId="6BB20D11"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t>内容：</w:t>
      </w:r>
      <w:r>
        <w:rPr>
          <w:rFonts w:ascii="宋体" w:hAnsi="宋体" w:hint="eastAsia"/>
          <w:sz w:val="28"/>
          <w:szCs w:val="28"/>
        </w:rPr>
        <w:t>解读“十五五”VOCs 防治政策思路，明确重点任务，指导企业精准减排、合规达标、降本增效、绿色转型。</w:t>
      </w:r>
    </w:p>
    <w:p w14:paraId="28AC39EA"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lastRenderedPageBreak/>
        <w:t>——报告人：</w:t>
      </w:r>
      <w:r>
        <w:rPr>
          <w:rFonts w:ascii="宋体" w:hAnsi="宋体" w:hint="eastAsia"/>
          <w:b/>
          <w:bCs/>
          <w:sz w:val="28"/>
          <w:szCs w:val="28"/>
        </w:rPr>
        <w:t>宁  淼</w:t>
      </w:r>
      <w:r>
        <w:rPr>
          <w:rFonts w:ascii="宋体" w:hAnsi="宋体" w:hint="eastAsia"/>
          <w:sz w:val="28"/>
          <w:szCs w:val="28"/>
        </w:rPr>
        <w:t xml:space="preserve">  生态环境部环境规划院大气部副主任、研究员</w:t>
      </w:r>
    </w:p>
    <w:p w14:paraId="72369FD8" w14:textId="77777777" w:rsidR="0094243E" w:rsidRDefault="0094243E" w:rsidP="0094243E">
      <w:pPr>
        <w:numPr>
          <w:ilvl w:val="0"/>
          <w:numId w:val="2"/>
        </w:numPr>
        <w:spacing w:line="360" w:lineRule="auto"/>
        <w:rPr>
          <w:rFonts w:ascii="宋体" w:hAnsi="宋体" w:hint="eastAsia"/>
          <w:b/>
          <w:bCs/>
          <w:sz w:val="28"/>
          <w:szCs w:val="28"/>
        </w:rPr>
      </w:pPr>
      <w:r>
        <w:rPr>
          <w:rFonts w:ascii="宋体" w:hAnsi="宋体" w:hint="eastAsia"/>
          <w:b/>
          <w:bCs/>
          <w:sz w:val="28"/>
          <w:szCs w:val="28"/>
        </w:rPr>
        <w:t>石化行业排放标准对VOCs的最新要求</w:t>
      </w:r>
    </w:p>
    <w:p w14:paraId="349F1981"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t>内容：</w:t>
      </w:r>
      <w:r>
        <w:rPr>
          <w:rFonts w:ascii="宋体" w:hAnsi="宋体" w:hint="eastAsia"/>
          <w:sz w:val="28"/>
          <w:szCs w:val="28"/>
        </w:rPr>
        <w:t>聚焦“新要求”，解读企业法规合规指南；对标行动，对照检查，确保企业合规合法，解决“指导必须做什么”的迫切需求。</w:t>
      </w:r>
    </w:p>
    <w:p w14:paraId="56A24367"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t>——报告人：</w:t>
      </w:r>
      <w:r>
        <w:rPr>
          <w:rFonts w:ascii="宋体" w:hAnsi="宋体" w:hint="eastAsia"/>
          <w:b/>
          <w:bCs/>
          <w:sz w:val="28"/>
          <w:szCs w:val="28"/>
        </w:rPr>
        <w:t>沙  莎</w:t>
      </w:r>
      <w:r>
        <w:rPr>
          <w:rFonts w:ascii="宋体" w:hAnsi="宋体" w:hint="eastAsia"/>
          <w:sz w:val="28"/>
          <w:szCs w:val="28"/>
        </w:rPr>
        <w:t xml:space="preserve"> 生态环境部环境工程评估中心  高级工程师</w:t>
      </w:r>
    </w:p>
    <w:p w14:paraId="2A00A295"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t xml:space="preserve">                   挥发性有机物污染防控研究中心  副主任 </w:t>
      </w:r>
    </w:p>
    <w:p w14:paraId="7569F1A3" w14:textId="77777777" w:rsidR="0094243E" w:rsidRDefault="0094243E" w:rsidP="0094243E">
      <w:pPr>
        <w:numPr>
          <w:ilvl w:val="0"/>
          <w:numId w:val="2"/>
        </w:numPr>
        <w:spacing w:line="360" w:lineRule="auto"/>
        <w:rPr>
          <w:rFonts w:ascii="宋体" w:hAnsi="宋体" w:hint="eastAsia"/>
          <w:b/>
          <w:bCs/>
          <w:sz w:val="28"/>
          <w:szCs w:val="28"/>
        </w:rPr>
      </w:pPr>
      <w:r>
        <w:rPr>
          <w:rFonts w:ascii="宋体" w:hAnsi="宋体" w:hint="eastAsia"/>
          <w:b/>
          <w:bCs/>
          <w:sz w:val="28"/>
          <w:szCs w:val="28"/>
        </w:rPr>
        <w:t>环境保护与石化化工行业协同发展</w:t>
      </w:r>
    </w:p>
    <w:p w14:paraId="7C67ED4D"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t>内容：</w:t>
      </w:r>
      <w:r>
        <w:rPr>
          <w:rFonts w:ascii="宋体" w:hAnsi="宋体" w:hint="eastAsia"/>
          <w:sz w:val="28"/>
          <w:szCs w:val="28"/>
        </w:rPr>
        <w:t>围绕生态环境法典、环境空气质量标准、环境监测条例和绩效分级管理等最新政策要求，结合石化化工行业特点，排放标准管控要点，RTO等燃烧装置的管理要求等进行分享。</w:t>
      </w:r>
    </w:p>
    <w:p w14:paraId="3A07A32D"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t>——报告人：</w:t>
      </w:r>
      <w:r>
        <w:rPr>
          <w:rFonts w:ascii="宋体" w:hAnsi="宋体" w:hint="eastAsia"/>
          <w:b/>
          <w:bCs/>
          <w:sz w:val="28"/>
          <w:szCs w:val="28"/>
        </w:rPr>
        <w:t>张新民</w:t>
      </w:r>
      <w:r>
        <w:rPr>
          <w:rFonts w:ascii="宋体" w:hAnsi="宋体" w:hint="eastAsia"/>
          <w:sz w:val="28"/>
          <w:szCs w:val="28"/>
        </w:rPr>
        <w:t xml:space="preserve">  中国环境科学研究院  首席专家</w:t>
      </w:r>
    </w:p>
    <w:p w14:paraId="520BC718"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b/>
          <w:bCs/>
          <w:sz w:val="28"/>
          <w:szCs w:val="28"/>
        </w:rPr>
        <w:t>吸附法处理VOCs现状及最新发展趋势研究</w:t>
      </w:r>
    </w:p>
    <w:p w14:paraId="28E1C414"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t>内容：</w:t>
      </w:r>
      <w:r>
        <w:rPr>
          <w:rFonts w:ascii="宋体" w:hAnsi="宋体" w:hint="eastAsia"/>
          <w:sz w:val="28"/>
          <w:szCs w:val="28"/>
        </w:rPr>
        <w:t>通过大量数据与实践，讲透吸附法技术优劣与趋势，帮企业精准选型，规避风险，降本增效。</w:t>
      </w:r>
    </w:p>
    <w:p w14:paraId="782BFD5E"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t>——报告人：</w:t>
      </w:r>
      <w:r>
        <w:rPr>
          <w:rFonts w:ascii="宋体" w:hAnsi="宋体" w:hint="eastAsia"/>
          <w:b/>
          <w:bCs/>
          <w:sz w:val="28"/>
          <w:szCs w:val="28"/>
        </w:rPr>
        <w:t>李建军</w:t>
      </w:r>
      <w:r>
        <w:rPr>
          <w:rFonts w:ascii="宋体" w:hAnsi="宋体" w:hint="eastAsia"/>
          <w:sz w:val="28"/>
          <w:szCs w:val="28"/>
        </w:rPr>
        <w:t xml:space="preserve">  中国VOCs污染防治专委会 委员</w:t>
      </w:r>
    </w:p>
    <w:p w14:paraId="4AA3F1A3" w14:textId="77777777" w:rsidR="0094243E" w:rsidRDefault="0094243E" w:rsidP="0094243E">
      <w:pPr>
        <w:spacing w:line="360" w:lineRule="auto"/>
        <w:ind w:firstLineChars="1000" w:firstLine="2800"/>
        <w:rPr>
          <w:rFonts w:ascii="宋体" w:hAnsi="宋体" w:hint="eastAsia"/>
          <w:sz w:val="28"/>
          <w:szCs w:val="28"/>
        </w:rPr>
      </w:pPr>
      <w:r>
        <w:rPr>
          <w:rFonts w:ascii="宋体" w:hAnsi="宋体" w:hint="eastAsia"/>
          <w:sz w:val="28"/>
          <w:szCs w:val="28"/>
        </w:rPr>
        <w:t xml:space="preserve">江苏齐清环境研究院有限公司 总工程师 </w:t>
      </w:r>
    </w:p>
    <w:p w14:paraId="0E79E90A" w14:textId="77777777" w:rsidR="0094243E" w:rsidRDefault="0094243E" w:rsidP="0094243E">
      <w:pPr>
        <w:numPr>
          <w:ilvl w:val="0"/>
          <w:numId w:val="2"/>
        </w:numPr>
        <w:spacing w:line="360" w:lineRule="auto"/>
        <w:rPr>
          <w:rFonts w:ascii="宋体" w:hAnsi="宋体" w:hint="eastAsia"/>
          <w:b/>
          <w:bCs/>
          <w:sz w:val="28"/>
          <w:szCs w:val="28"/>
        </w:rPr>
      </w:pPr>
      <w:r>
        <w:rPr>
          <w:rFonts w:ascii="宋体" w:hAnsi="宋体" w:hint="eastAsia"/>
          <w:b/>
          <w:bCs/>
          <w:sz w:val="28"/>
          <w:szCs w:val="28"/>
        </w:rPr>
        <w:t>传统活性炭吸脱附工艺在实际工程应用中的稳定性问题探讨及解决方案</w:t>
      </w:r>
    </w:p>
    <w:p w14:paraId="75EDCA8B"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t>内容：</w:t>
      </w:r>
      <w:r>
        <w:rPr>
          <w:rFonts w:ascii="宋体" w:hAnsi="宋体" w:hint="eastAsia"/>
          <w:sz w:val="28"/>
          <w:szCs w:val="28"/>
        </w:rPr>
        <w:t>报告重点分析活性炭吸脱附工程稳定性痛点，给出优化方案，帮企业稳定达标、降低运维风险。</w:t>
      </w:r>
    </w:p>
    <w:p w14:paraId="3E803341"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t>——报告人：</w:t>
      </w:r>
      <w:r>
        <w:rPr>
          <w:rFonts w:ascii="宋体" w:hAnsi="宋体" w:hint="eastAsia"/>
          <w:b/>
          <w:bCs/>
          <w:sz w:val="28"/>
          <w:szCs w:val="28"/>
        </w:rPr>
        <w:t xml:space="preserve">刘高雷 </w:t>
      </w:r>
      <w:r>
        <w:rPr>
          <w:rFonts w:ascii="宋体" w:hAnsi="宋体" w:hint="eastAsia"/>
          <w:sz w:val="28"/>
          <w:szCs w:val="28"/>
        </w:rPr>
        <w:t xml:space="preserve"> 上海沐基环保科技有限公司 副总经理</w:t>
      </w:r>
    </w:p>
    <w:p w14:paraId="573B08B9" w14:textId="77777777" w:rsidR="0094243E" w:rsidRDefault="0094243E" w:rsidP="0094243E">
      <w:pPr>
        <w:numPr>
          <w:ilvl w:val="0"/>
          <w:numId w:val="2"/>
        </w:numPr>
        <w:spacing w:line="360" w:lineRule="auto"/>
        <w:rPr>
          <w:rFonts w:ascii="宋体" w:hAnsi="宋体" w:hint="eastAsia"/>
          <w:b/>
          <w:bCs/>
          <w:sz w:val="28"/>
          <w:szCs w:val="28"/>
        </w:rPr>
      </w:pPr>
      <w:r>
        <w:rPr>
          <w:rFonts w:ascii="宋体" w:hAnsi="宋体" w:hint="eastAsia"/>
          <w:b/>
          <w:bCs/>
          <w:sz w:val="28"/>
          <w:szCs w:val="28"/>
        </w:rPr>
        <w:t>含氯有机废气治理过程中二噁英控制技术及其工程应用</w:t>
      </w:r>
    </w:p>
    <w:p w14:paraId="0ECA7F52"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lastRenderedPageBreak/>
        <w:t>内容：</w:t>
      </w:r>
      <w:r>
        <w:rPr>
          <w:rFonts w:ascii="宋体" w:hAnsi="宋体" w:hint="eastAsia"/>
          <w:sz w:val="28"/>
          <w:szCs w:val="28"/>
        </w:rPr>
        <w:t>讲解含氯废气治理中二噁英防控技术与应用，助力企业规避二次污染、实现安全达标排放。</w:t>
      </w:r>
    </w:p>
    <w:p w14:paraId="098325AA" w14:textId="77777777" w:rsidR="0094243E" w:rsidRDefault="0094243E" w:rsidP="0094243E">
      <w:pPr>
        <w:spacing w:line="360" w:lineRule="auto"/>
        <w:rPr>
          <w:rFonts w:ascii="宋体" w:hAnsi="宋体" w:hint="eastAsia"/>
          <w:b/>
          <w:bCs/>
          <w:sz w:val="28"/>
          <w:szCs w:val="28"/>
        </w:rPr>
      </w:pPr>
      <w:r>
        <w:rPr>
          <w:rFonts w:ascii="宋体" w:hAnsi="宋体" w:hint="eastAsia"/>
          <w:sz w:val="28"/>
          <w:szCs w:val="28"/>
        </w:rPr>
        <w:t>——报告人：</w:t>
      </w:r>
      <w:r>
        <w:rPr>
          <w:rFonts w:ascii="宋体" w:hAnsi="宋体" w:hint="eastAsia"/>
          <w:b/>
          <w:bCs/>
          <w:sz w:val="28"/>
          <w:szCs w:val="28"/>
        </w:rPr>
        <w:t>郝玉东</w:t>
      </w:r>
      <w:r>
        <w:rPr>
          <w:rFonts w:ascii="宋体" w:hAnsi="宋体" w:hint="eastAsia"/>
          <w:sz w:val="28"/>
          <w:szCs w:val="28"/>
        </w:rPr>
        <w:t xml:space="preserve"> 青岛西子环保研究院有限公司 总经理</w:t>
      </w:r>
    </w:p>
    <w:p w14:paraId="07489911" w14:textId="77777777" w:rsidR="0094243E" w:rsidRDefault="0094243E" w:rsidP="0094243E">
      <w:pPr>
        <w:numPr>
          <w:ilvl w:val="0"/>
          <w:numId w:val="2"/>
        </w:numPr>
        <w:spacing w:line="360" w:lineRule="auto"/>
        <w:rPr>
          <w:rFonts w:ascii="宋体" w:hAnsi="宋体" w:hint="eastAsia"/>
          <w:b/>
          <w:bCs/>
          <w:sz w:val="28"/>
          <w:szCs w:val="28"/>
        </w:rPr>
      </w:pPr>
      <w:r>
        <w:rPr>
          <w:rFonts w:ascii="宋体" w:hAnsi="宋体" w:hint="eastAsia"/>
          <w:b/>
          <w:bCs/>
          <w:sz w:val="28"/>
          <w:szCs w:val="28"/>
        </w:rPr>
        <w:t>FRIPP石化VOCs管控治理技术与实践</w:t>
      </w:r>
    </w:p>
    <w:p w14:paraId="0724DE65"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t>内容：</w:t>
      </w:r>
      <w:r>
        <w:rPr>
          <w:rFonts w:ascii="宋体" w:hAnsi="宋体" w:hint="eastAsia"/>
          <w:sz w:val="28"/>
          <w:szCs w:val="28"/>
        </w:rPr>
        <w:t>讲FRIPP石化全流程VOCs 管控技术与工程案例，助力石化化工企业减排达标、控臭降耗、合规增效。</w:t>
      </w:r>
    </w:p>
    <w:p w14:paraId="2C748B87"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t>——报告人：</w:t>
      </w:r>
      <w:r>
        <w:rPr>
          <w:rFonts w:ascii="宋体" w:hAnsi="宋体" w:hint="eastAsia"/>
          <w:b/>
          <w:bCs/>
          <w:sz w:val="28"/>
          <w:szCs w:val="28"/>
        </w:rPr>
        <w:t>陈中涛</w:t>
      </w:r>
      <w:r>
        <w:rPr>
          <w:rFonts w:ascii="宋体" w:hAnsi="宋体" w:hint="eastAsia"/>
          <w:sz w:val="28"/>
          <w:szCs w:val="28"/>
        </w:rPr>
        <w:t xml:space="preserve">  中石化（大连）石油化工研究院环保所副所长</w:t>
      </w:r>
    </w:p>
    <w:p w14:paraId="0E1994C9" w14:textId="77777777" w:rsidR="0094243E" w:rsidRDefault="0094243E" w:rsidP="0094243E">
      <w:pPr>
        <w:numPr>
          <w:ilvl w:val="0"/>
          <w:numId w:val="2"/>
        </w:numPr>
        <w:spacing w:line="360" w:lineRule="auto"/>
        <w:rPr>
          <w:rFonts w:ascii="宋体" w:hAnsi="宋体" w:hint="eastAsia"/>
          <w:b/>
          <w:bCs/>
          <w:sz w:val="28"/>
          <w:szCs w:val="28"/>
        </w:rPr>
      </w:pPr>
      <w:r>
        <w:rPr>
          <w:rFonts w:ascii="宋体" w:hAnsi="宋体" w:hint="eastAsia"/>
          <w:b/>
          <w:bCs/>
          <w:sz w:val="28"/>
          <w:szCs w:val="28"/>
        </w:rPr>
        <w:t>空气质量持续改善背景下的石化化工企业环境管理</w:t>
      </w:r>
    </w:p>
    <w:p w14:paraId="066D953A"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t>内容：</w:t>
      </w:r>
      <w:r>
        <w:rPr>
          <w:rFonts w:ascii="宋体" w:hAnsi="宋体" w:hint="eastAsia"/>
          <w:sz w:val="28"/>
          <w:szCs w:val="28"/>
        </w:rPr>
        <w:t>报告围绕空气质量改善要求，解析石化企业环境管理要点，助力企业合规管控、长效减排、绿色发展。</w:t>
      </w:r>
    </w:p>
    <w:p w14:paraId="35027A02"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t>——报告人：</w:t>
      </w:r>
      <w:r>
        <w:rPr>
          <w:rFonts w:ascii="宋体" w:hAnsi="宋体" w:hint="eastAsia"/>
          <w:b/>
          <w:bCs/>
          <w:sz w:val="28"/>
          <w:szCs w:val="28"/>
        </w:rPr>
        <w:t xml:space="preserve">李春晓  </w:t>
      </w:r>
      <w:r>
        <w:rPr>
          <w:rFonts w:ascii="宋体" w:hAnsi="宋体" w:hint="eastAsia"/>
          <w:sz w:val="28"/>
          <w:szCs w:val="28"/>
        </w:rPr>
        <w:t>山东省环境保护科学研究设计院 大气所所长</w:t>
      </w:r>
    </w:p>
    <w:p w14:paraId="3B0F7173" w14:textId="77777777" w:rsidR="0094243E" w:rsidRDefault="0094243E" w:rsidP="0094243E">
      <w:pPr>
        <w:numPr>
          <w:ilvl w:val="0"/>
          <w:numId w:val="2"/>
        </w:numPr>
        <w:spacing w:line="360" w:lineRule="auto"/>
        <w:rPr>
          <w:rFonts w:ascii="宋体" w:hAnsi="宋体" w:hint="eastAsia"/>
          <w:b/>
          <w:bCs/>
          <w:sz w:val="28"/>
          <w:szCs w:val="28"/>
        </w:rPr>
      </w:pPr>
      <w:r>
        <w:rPr>
          <w:rFonts w:ascii="宋体" w:hAnsi="宋体" w:hint="eastAsia"/>
          <w:b/>
          <w:bCs/>
          <w:sz w:val="28"/>
          <w:szCs w:val="28"/>
        </w:rPr>
        <w:t>空气产品公司液氮冷凝回收技术：聚焦废气高效治理，支持资源再利用</w:t>
      </w:r>
    </w:p>
    <w:p w14:paraId="5A8010A2"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t>内容：</w:t>
      </w:r>
      <w:r>
        <w:rPr>
          <w:rFonts w:ascii="宋体" w:hAnsi="宋体" w:hint="eastAsia"/>
          <w:sz w:val="28"/>
          <w:szCs w:val="28"/>
        </w:rPr>
        <w:t>专题介绍液氮冷凝回收 VOCs 技术，高效治理废气并回收资源，帮企业减排降耗、提升效益。</w:t>
      </w:r>
    </w:p>
    <w:p w14:paraId="7E0AF81B"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t>——报告人：</w:t>
      </w:r>
      <w:r>
        <w:rPr>
          <w:rFonts w:ascii="宋体" w:hAnsi="宋体" w:hint="eastAsia"/>
          <w:b/>
          <w:bCs/>
          <w:sz w:val="28"/>
          <w:szCs w:val="28"/>
        </w:rPr>
        <w:t xml:space="preserve">侯光北 </w:t>
      </w:r>
      <w:r>
        <w:rPr>
          <w:rFonts w:ascii="宋体" w:hAnsi="宋体" w:hint="eastAsia"/>
          <w:sz w:val="28"/>
          <w:szCs w:val="28"/>
        </w:rPr>
        <w:t xml:space="preserve"> 空气产品公司 工业深冷行业资深应用工程师</w:t>
      </w:r>
    </w:p>
    <w:p w14:paraId="05DD1B2C" w14:textId="77777777" w:rsidR="0094243E" w:rsidRDefault="0094243E" w:rsidP="0094243E">
      <w:pPr>
        <w:numPr>
          <w:ilvl w:val="0"/>
          <w:numId w:val="2"/>
        </w:numPr>
        <w:spacing w:line="360" w:lineRule="auto"/>
        <w:rPr>
          <w:rFonts w:ascii="宋体" w:hAnsi="宋体" w:hint="eastAsia"/>
          <w:b/>
          <w:bCs/>
          <w:sz w:val="28"/>
          <w:szCs w:val="28"/>
        </w:rPr>
      </w:pPr>
      <w:r>
        <w:rPr>
          <w:rFonts w:ascii="宋体" w:hAnsi="宋体" w:hint="eastAsia"/>
          <w:b/>
          <w:bCs/>
          <w:sz w:val="28"/>
          <w:szCs w:val="28"/>
        </w:rPr>
        <w:t>蓄热式焚烧炉（RTO）深度治理技术的稳定性与节能性研究</w:t>
      </w:r>
    </w:p>
    <w:p w14:paraId="0E68281A" w14:textId="77777777" w:rsidR="0094243E" w:rsidRDefault="0094243E" w:rsidP="0094243E">
      <w:pPr>
        <w:spacing w:line="360" w:lineRule="auto"/>
        <w:rPr>
          <w:rFonts w:ascii="宋体" w:hAnsi="宋体" w:hint="eastAsia"/>
          <w:sz w:val="28"/>
          <w:szCs w:val="28"/>
        </w:rPr>
      </w:pPr>
      <w:r>
        <w:rPr>
          <w:rFonts w:ascii="宋体" w:hAnsi="宋体" w:hint="eastAsia"/>
          <w:b/>
          <w:bCs/>
          <w:sz w:val="28"/>
          <w:szCs w:val="28"/>
        </w:rPr>
        <w:t>内容：</w:t>
      </w:r>
      <w:r>
        <w:rPr>
          <w:rFonts w:ascii="宋体" w:hAnsi="宋体" w:hint="eastAsia"/>
          <w:sz w:val="28"/>
          <w:szCs w:val="28"/>
        </w:rPr>
        <w:t>通过大量案例剖析 RTO 深度治理的稳定运行与节能优化，帮企业安全达标、降低能耗与运维成本。</w:t>
      </w:r>
    </w:p>
    <w:p w14:paraId="4CD71B00" w14:textId="77777777" w:rsidR="0094243E" w:rsidRDefault="0094243E" w:rsidP="0094243E">
      <w:pPr>
        <w:spacing w:line="360" w:lineRule="auto"/>
        <w:rPr>
          <w:rFonts w:ascii="宋体" w:hAnsi="宋体" w:hint="eastAsia"/>
          <w:sz w:val="28"/>
          <w:szCs w:val="28"/>
        </w:rPr>
      </w:pPr>
      <w:r>
        <w:rPr>
          <w:rFonts w:ascii="宋体" w:hAnsi="宋体" w:hint="eastAsia"/>
          <w:sz w:val="28"/>
          <w:szCs w:val="28"/>
        </w:rPr>
        <w:t>——报告人：</w:t>
      </w:r>
      <w:r>
        <w:rPr>
          <w:rFonts w:ascii="宋体" w:hAnsi="宋体" w:hint="eastAsia"/>
          <w:b/>
          <w:bCs/>
          <w:sz w:val="28"/>
          <w:szCs w:val="28"/>
        </w:rPr>
        <w:t xml:space="preserve">谭国琦 </w:t>
      </w:r>
      <w:r>
        <w:rPr>
          <w:rFonts w:ascii="宋体" w:hAnsi="宋体" w:hint="eastAsia"/>
          <w:sz w:val="28"/>
          <w:szCs w:val="28"/>
        </w:rPr>
        <w:t xml:space="preserve">  昱昌环境精化事业部  总经理 </w:t>
      </w:r>
    </w:p>
    <w:p w14:paraId="7333B99F"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石化化工园区碳排放与VOCs协同管控机制创新路径与经验</w:t>
      </w:r>
    </w:p>
    <w:p w14:paraId="2264F4CF"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智能化赋能VOCs多工艺组合处理的创新实践与系统优化</w:t>
      </w:r>
    </w:p>
    <w:p w14:paraId="302A0694"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lastRenderedPageBreak/>
        <w:t>膜分离技术驱动高价值VOCs资源化回收创新实践</w:t>
      </w:r>
    </w:p>
    <w:p w14:paraId="574B34A1"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低浓度大风量VOCs废气生物处理技术的效能突破与装备升级</w:t>
      </w:r>
    </w:p>
    <w:p w14:paraId="5286B1FE"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精细化工医药中间体VOCs分类收集与分质治理系统解决方案</w:t>
      </w:r>
    </w:p>
    <w:p w14:paraId="14674CFF"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特种VOCs（Cl/S/N）高效治理与资源化技术前沿</w:t>
      </w:r>
    </w:p>
    <w:p w14:paraId="5A017F71"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石化化工非正常工况VOCs全过程精细化管控技术与实践</w:t>
      </w:r>
    </w:p>
    <w:p w14:paraId="6B32725F"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吸附材料性能跃升与集中再生</w:t>
      </w:r>
      <w:r>
        <w:rPr>
          <w:rFonts w:ascii="宋体" w:hAnsi="宋体"/>
          <w:sz w:val="28"/>
          <w:szCs w:val="28"/>
        </w:rPr>
        <w:t>循环</w:t>
      </w:r>
      <w:r>
        <w:rPr>
          <w:rFonts w:ascii="宋体" w:hAnsi="宋体" w:hint="eastAsia"/>
          <w:sz w:val="28"/>
          <w:szCs w:val="28"/>
        </w:rPr>
        <w:t>模式创新</w:t>
      </w:r>
    </w:p>
    <w:p w14:paraId="74BD979B"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VOCs资源化回收的融合技术路径与价值重塑</w:t>
      </w:r>
    </w:p>
    <w:p w14:paraId="286E070D"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VOCs减排项目CCER开发路径与企业价值创造实践</w:t>
      </w:r>
    </w:p>
    <w:p w14:paraId="20114D60"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炼化企业升级过程中VOCs全链条管控的系统性破局</w:t>
      </w:r>
    </w:p>
    <w:p w14:paraId="52D21292" w14:textId="77777777" w:rsidR="0094243E" w:rsidRDefault="0094243E" w:rsidP="0094243E">
      <w:pPr>
        <w:numPr>
          <w:ilvl w:val="0"/>
          <w:numId w:val="2"/>
        </w:numPr>
        <w:spacing w:line="360" w:lineRule="auto"/>
        <w:rPr>
          <w:rFonts w:ascii="宋体" w:hAnsi="宋体" w:hint="eastAsia"/>
          <w:sz w:val="28"/>
          <w:szCs w:val="28"/>
        </w:rPr>
      </w:pPr>
      <w:r>
        <w:rPr>
          <w:rFonts w:ascii="宋体" w:hAnsi="宋体" w:hint="eastAsia"/>
          <w:sz w:val="28"/>
          <w:szCs w:val="28"/>
        </w:rPr>
        <w:t>石化装置LDAR数字化升级与精准防控创新实践</w:t>
      </w:r>
    </w:p>
    <w:p w14:paraId="601F5BCE" w14:textId="77777777" w:rsidR="0094243E" w:rsidRDefault="0094243E" w:rsidP="0094243E">
      <w:pPr>
        <w:pStyle w:val="ad"/>
        <w:numPr>
          <w:ilvl w:val="0"/>
          <w:numId w:val="2"/>
        </w:numPr>
        <w:spacing w:line="360" w:lineRule="auto"/>
        <w:ind w:firstLineChars="0"/>
        <w:rPr>
          <w:rFonts w:ascii="宋体" w:eastAsiaTheme="minorEastAsia" w:hAnsi="宋体" w:cstheme="minorBidi" w:hint="eastAsia"/>
          <w:sz w:val="28"/>
          <w:szCs w:val="28"/>
        </w:rPr>
      </w:pPr>
      <w:r>
        <w:rPr>
          <w:rFonts w:ascii="宋体" w:eastAsiaTheme="minorEastAsia" w:hAnsi="宋体" w:cstheme="minorBidi" w:hint="eastAsia"/>
          <w:sz w:val="28"/>
          <w:szCs w:val="28"/>
        </w:rPr>
        <w:t>VOCs智慧化精细化监管与安全节能控制案例应用</w:t>
      </w:r>
    </w:p>
    <w:p w14:paraId="4AEA82E3" w14:textId="77777777" w:rsidR="00E17DBA" w:rsidRDefault="00000000" w:rsidP="0094243E">
      <w:pPr>
        <w:spacing w:line="360" w:lineRule="auto"/>
        <w:rPr>
          <w:rFonts w:ascii="宋体" w:hAnsi="宋体" w:hint="eastAsia"/>
          <w:b/>
          <w:kern w:val="21"/>
          <w:sz w:val="32"/>
          <w:szCs w:val="32"/>
        </w:rPr>
      </w:pPr>
      <w:r>
        <w:rPr>
          <w:rFonts w:ascii="宋体" w:hAnsi="宋体" w:hint="eastAsia"/>
          <w:b/>
          <w:kern w:val="21"/>
          <w:sz w:val="32"/>
          <w:szCs w:val="32"/>
        </w:rPr>
        <w:t>四、标准征集（拟）</w:t>
      </w:r>
    </w:p>
    <w:p w14:paraId="21AC10E4" w14:textId="77777777" w:rsidR="00E17DBA" w:rsidRDefault="00000000" w:rsidP="0094243E">
      <w:pPr>
        <w:pStyle w:val="ad"/>
        <w:spacing w:line="360" w:lineRule="auto"/>
        <w:ind w:firstLineChars="202" w:firstLine="566"/>
        <w:rPr>
          <w:rFonts w:ascii="华文楷体" w:eastAsia="华文楷体" w:hAnsi="华文楷体" w:cs="华文楷体" w:hint="eastAsia"/>
          <w:sz w:val="28"/>
          <w:szCs w:val="28"/>
        </w:rPr>
      </w:pPr>
      <w:r>
        <w:rPr>
          <w:rFonts w:ascii="华文楷体" w:eastAsia="华文楷体" w:hAnsi="华文楷体" w:cs="华文楷体" w:hint="eastAsia"/>
          <w:sz w:val="28"/>
          <w:szCs w:val="28"/>
        </w:rPr>
        <w:t>标准发挥着关键的引领作用，制定精细化、低碳化、智能化的综合治理技术规范和操作指南等团体标准，将有助于为石化化工行业挥发性有机物（VOCs）治理工作提供从末端治理向源头预防和过程控制转型的科学路径。</w:t>
      </w:r>
    </w:p>
    <w:p w14:paraId="6110B246" w14:textId="77777777" w:rsidR="00E17DBA" w:rsidRDefault="00000000" w:rsidP="0094243E">
      <w:pPr>
        <w:pStyle w:val="ad"/>
        <w:spacing w:line="360" w:lineRule="auto"/>
        <w:ind w:firstLineChars="202" w:firstLine="566"/>
        <w:rPr>
          <w:rFonts w:hint="eastAsia"/>
          <w:bCs/>
          <w:sz w:val="28"/>
          <w:szCs w:val="28"/>
        </w:rPr>
      </w:pPr>
      <w:r>
        <w:rPr>
          <w:rFonts w:ascii="华文楷体" w:eastAsia="华文楷体" w:hAnsi="华文楷体" w:cs="华文楷体"/>
          <w:sz w:val="28"/>
          <w:szCs w:val="28"/>
        </w:rPr>
        <w:t>针对行业装置密集、排放源繁杂且监管难度大的特点，团体标准能够快速响应实际需求，有效填补现行国标与行标的空白</w:t>
      </w:r>
      <w:r>
        <w:rPr>
          <w:rFonts w:ascii="华文楷体" w:eastAsia="华文楷体" w:hAnsi="华文楷体" w:cs="华文楷体" w:hint="eastAsia"/>
          <w:sz w:val="28"/>
          <w:szCs w:val="28"/>
        </w:rPr>
        <w:t>。具有</w:t>
      </w:r>
      <w:r>
        <w:rPr>
          <w:rFonts w:ascii="华文楷体" w:eastAsia="华文楷体" w:hAnsi="华文楷体" w:cs="华文楷体"/>
          <w:sz w:val="28"/>
          <w:szCs w:val="28"/>
        </w:rPr>
        <w:t>针对性和操作性的</w:t>
      </w:r>
      <w:r>
        <w:rPr>
          <w:rFonts w:ascii="华文楷体" w:eastAsia="华文楷体" w:hAnsi="华文楷体" w:cs="华文楷体" w:hint="eastAsia"/>
          <w:sz w:val="28"/>
          <w:szCs w:val="28"/>
        </w:rPr>
        <w:t>团体标准，能够</w:t>
      </w:r>
      <w:r>
        <w:rPr>
          <w:rFonts w:ascii="华文楷体" w:eastAsia="华文楷体" w:hAnsi="华文楷体" w:cs="华文楷体"/>
          <w:sz w:val="28"/>
          <w:szCs w:val="28"/>
        </w:rPr>
        <w:t>帮助企业解决“怎么治、怎么管”的现实难题，这不仅</w:t>
      </w:r>
      <w:r>
        <w:rPr>
          <w:rFonts w:ascii="华文楷体" w:eastAsia="华文楷体" w:hAnsi="华文楷体" w:cs="华文楷体" w:hint="eastAsia"/>
          <w:sz w:val="28"/>
          <w:szCs w:val="28"/>
        </w:rPr>
        <w:t>能</w:t>
      </w:r>
      <w:r>
        <w:rPr>
          <w:rFonts w:ascii="华文楷体" w:eastAsia="华文楷体" w:hAnsi="华文楷体" w:cs="华文楷体"/>
          <w:sz w:val="28"/>
          <w:szCs w:val="28"/>
        </w:rPr>
        <w:t>推动行业技术进步和精细化管控能力的提升，也</w:t>
      </w:r>
      <w:r>
        <w:rPr>
          <w:rFonts w:ascii="华文楷体" w:eastAsia="华文楷体" w:hAnsi="华文楷体" w:cs="华文楷体" w:hint="eastAsia"/>
          <w:sz w:val="28"/>
          <w:szCs w:val="28"/>
        </w:rPr>
        <w:t>能</w:t>
      </w:r>
      <w:r>
        <w:rPr>
          <w:rFonts w:ascii="华文楷体" w:eastAsia="华文楷体" w:hAnsi="华文楷体" w:cs="华文楷体"/>
          <w:sz w:val="28"/>
          <w:szCs w:val="28"/>
        </w:rPr>
        <w:t>为环境监管提供坚实的技术支撑，从而全面助力石化化工行业实现VOCs的深度减排与绿色转型。</w:t>
      </w:r>
    </w:p>
    <w:p w14:paraId="58941127" w14:textId="77777777" w:rsidR="00E17DBA" w:rsidRDefault="00000000" w:rsidP="0094243E">
      <w:pPr>
        <w:pStyle w:val="ad"/>
        <w:numPr>
          <w:ilvl w:val="0"/>
          <w:numId w:val="2"/>
        </w:numPr>
        <w:spacing w:line="360" w:lineRule="auto"/>
        <w:ind w:left="442" w:firstLineChars="0" w:hanging="442"/>
        <w:rPr>
          <w:rFonts w:ascii="宋体" w:eastAsiaTheme="minorEastAsia" w:hAnsi="宋体" w:cstheme="minorBidi" w:hint="eastAsia"/>
          <w:sz w:val="28"/>
          <w:szCs w:val="28"/>
        </w:rPr>
      </w:pPr>
      <w:r>
        <w:rPr>
          <w:rFonts w:ascii="宋体" w:eastAsiaTheme="minorEastAsia" w:hAnsi="宋体" w:cstheme="minorBidi" w:hint="eastAsia"/>
          <w:sz w:val="28"/>
          <w:szCs w:val="28"/>
        </w:rPr>
        <w:lastRenderedPageBreak/>
        <w:t>《石化化工行业挥发性有机物（VOCs）吸附剂性能评价与再生服务规范》</w:t>
      </w:r>
    </w:p>
    <w:p w14:paraId="4362EA52" w14:textId="77777777" w:rsidR="00E17DBA" w:rsidRDefault="00000000" w:rsidP="0094243E">
      <w:pPr>
        <w:pStyle w:val="ad"/>
        <w:numPr>
          <w:ilvl w:val="0"/>
          <w:numId w:val="2"/>
        </w:numPr>
        <w:spacing w:line="360" w:lineRule="auto"/>
        <w:ind w:left="442" w:firstLineChars="0" w:hanging="442"/>
        <w:rPr>
          <w:rFonts w:ascii="宋体" w:eastAsiaTheme="minorEastAsia" w:hAnsi="宋体" w:cstheme="minorBidi" w:hint="eastAsia"/>
          <w:sz w:val="28"/>
          <w:szCs w:val="28"/>
        </w:rPr>
      </w:pPr>
      <w:r>
        <w:rPr>
          <w:rFonts w:ascii="宋体" w:eastAsiaTheme="minorEastAsia" w:hAnsi="宋体" w:cstheme="minorBidi" w:hint="eastAsia"/>
          <w:sz w:val="28"/>
          <w:szCs w:val="28"/>
        </w:rPr>
        <w:t>《石化化工装置挥发性有机物泄漏检测与修复技术（LDAR）数字化管理平台建设与验收规范》</w:t>
      </w:r>
    </w:p>
    <w:p w14:paraId="44C42DDF" w14:textId="77777777" w:rsidR="00E17DBA" w:rsidRDefault="00000000" w:rsidP="0094243E">
      <w:pPr>
        <w:pStyle w:val="ad"/>
        <w:numPr>
          <w:ilvl w:val="0"/>
          <w:numId w:val="2"/>
        </w:numPr>
        <w:spacing w:line="360" w:lineRule="auto"/>
        <w:ind w:left="442" w:firstLineChars="0" w:hanging="442"/>
        <w:rPr>
          <w:rFonts w:ascii="宋体" w:eastAsiaTheme="minorEastAsia" w:hAnsi="宋体" w:cstheme="minorBidi" w:hint="eastAsia"/>
          <w:sz w:val="28"/>
          <w:szCs w:val="28"/>
        </w:rPr>
      </w:pPr>
      <w:r>
        <w:rPr>
          <w:rFonts w:ascii="宋体" w:eastAsiaTheme="minorEastAsia" w:hAnsi="宋体" w:cstheme="minorBidi" w:hint="eastAsia"/>
          <w:sz w:val="28"/>
          <w:szCs w:val="28"/>
        </w:rPr>
        <w:t>《石化化工行业特种挥发性有机物（VOCs）治理技术推荐指南》</w:t>
      </w:r>
    </w:p>
    <w:p w14:paraId="352094EF" w14:textId="77777777" w:rsidR="00E17DBA" w:rsidRDefault="00000000" w:rsidP="0094243E">
      <w:pPr>
        <w:pStyle w:val="ad"/>
        <w:numPr>
          <w:ilvl w:val="0"/>
          <w:numId w:val="2"/>
        </w:numPr>
        <w:spacing w:line="360" w:lineRule="auto"/>
        <w:ind w:left="442" w:firstLineChars="0" w:hanging="442"/>
        <w:rPr>
          <w:rFonts w:ascii="宋体" w:eastAsiaTheme="minorEastAsia" w:hAnsi="宋体" w:cstheme="minorBidi" w:hint="eastAsia"/>
          <w:sz w:val="28"/>
          <w:szCs w:val="28"/>
        </w:rPr>
      </w:pPr>
      <w:r>
        <w:rPr>
          <w:rFonts w:ascii="宋体" w:eastAsiaTheme="minorEastAsia" w:hAnsi="宋体" w:cstheme="minorBidi" w:hint="eastAsia"/>
          <w:sz w:val="28"/>
          <w:szCs w:val="28"/>
        </w:rPr>
        <w:t xml:space="preserve">《精细医药中间体行业挥发性有机物（VOCs）分类收集与分质治理技术指南》 </w:t>
      </w:r>
    </w:p>
    <w:p w14:paraId="3DFE7542" w14:textId="77777777" w:rsidR="00E17DBA" w:rsidRDefault="00000000" w:rsidP="0094243E">
      <w:pPr>
        <w:pStyle w:val="ad"/>
        <w:numPr>
          <w:ilvl w:val="0"/>
          <w:numId w:val="2"/>
        </w:numPr>
        <w:spacing w:line="360" w:lineRule="auto"/>
        <w:ind w:left="442" w:firstLineChars="0" w:hanging="442"/>
        <w:rPr>
          <w:rFonts w:ascii="宋体" w:eastAsiaTheme="minorEastAsia" w:hAnsi="宋体" w:cstheme="minorBidi" w:hint="eastAsia"/>
          <w:sz w:val="28"/>
          <w:szCs w:val="28"/>
        </w:rPr>
      </w:pPr>
      <w:r>
        <w:rPr>
          <w:rFonts w:ascii="宋体" w:eastAsiaTheme="minorEastAsia" w:hAnsi="宋体" w:cstheme="minorBidi" w:hint="eastAsia"/>
          <w:sz w:val="28"/>
          <w:szCs w:val="28"/>
        </w:rPr>
        <w:t>《石化化工行业高浓度挥发性有机物（VOCs）冷凝-吸附回收系统能效优化指南》</w:t>
      </w:r>
    </w:p>
    <w:p w14:paraId="65E5360C" w14:textId="77777777" w:rsidR="00E17DBA" w:rsidRDefault="00000000" w:rsidP="0094243E">
      <w:pPr>
        <w:pStyle w:val="ad"/>
        <w:numPr>
          <w:ilvl w:val="0"/>
          <w:numId w:val="2"/>
        </w:numPr>
        <w:spacing w:line="360" w:lineRule="auto"/>
        <w:ind w:left="442" w:firstLineChars="0" w:hanging="442"/>
        <w:rPr>
          <w:rFonts w:ascii="宋体" w:eastAsiaTheme="minorEastAsia" w:hAnsi="宋体" w:cstheme="minorBidi" w:hint="eastAsia"/>
          <w:sz w:val="28"/>
          <w:szCs w:val="28"/>
        </w:rPr>
      </w:pPr>
      <w:r>
        <w:rPr>
          <w:rFonts w:ascii="宋体" w:eastAsiaTheme="minorEastAsia" w:hAnsi="宋体" w:cstheme="minorBidi" w:hint="eastAsia"/>
          <w:sz w:val="28"/>
          <w:szCs w:val="28"/>
        </w:rPr>
        <w:t>《石化化工行业低浓度挥发性有机物（VOCs）废气生物法治理技术指南》</w:t>
      </w:r>
    </w:p>
    <w:p w14:paraId="255758BB" w14:textId="77777777" w:rsidR="00E17DBA" w:rsidRDefault="00000000" w:rsidP="0094243E">
      <w:pPr>
        <w:pStyle w:val="ad"/>
        <w:numPr>
          <w:ilvl w:val="0"/>
          <w:numId w:val="2"/>
        </w:numPr>
        <w:spacing w:line="360" w:lineRule="auto"/>
        <w:ind w:left="442" w:firstLineChars="0" w:hanging="442"/>
        <w:rPr>
          <w:rFonts w:ascii="宋体" w:eastAsiaTheme="minorEastAsia" w:hAnsi="宋体" w:cstheme="minorBidi" w:hint="eastAsia"/>
          <w:sz w:val="28"/>
          <w:szCs w:val="28"/>
        </w:rPr>
      </w:pPr>
      <w:r>
        <w:rPr>
          <w:rFonts w:ascii="宋体" w:eastAsiaTheme="minorEastAsia" w:hAnsi="宋体" w:cstheme="minorBidi" w:hint="eastAsia"/>
          <w:sz w:val="28"/>
          <w:szCs w:val="28"/>
        </w:rPr>
        <w:t>《石化化工行业高价值挥发性有机物（VOCs）膜分离回收技术适用指南》</w:t>
      </w:r>
    </w:p>
    <w:p w14:paraId="22F3C6C4" w14:textId="77777777" w:rsidR="00E17DBA" w:rsidRDefault="00000000" w:rsidP="0094243E">
      <w:pPr>
        <w:pStyle w:val="ad"/>
        <w:numPr>
          <w:ilvl w:val="0"/>
          <w:numId w:val="2"/>
        </w:numPr>
        <w:spacing w:line="360" w:lineRule="auto"/>
        <w:ind w:left="442" w:firstLineChars="0" w:hanging="442"/>
        <w:rPr>
          <w:rFonts w:ascii="宋体" w:eastAsiaTheme="minorEastAsia" w:hAnsi="宋体" w:cstheme="minorBidi" w:hint="eastAsia"/>
          <w:sz w:val="28"/>
          <w:szCs w:val="28"/>
        </w:rPr>
      </w:pPr>
      <w:r>
        <w:rPr>
          <w:rFonts w:ascii="宋体" w:eastAsiaTheme="minorEastAsia" w:hAnsi="宋体" w:cstheme="minorBidi" w:hint="eastAsia"/>
          <w:sz w:val="28"/>
          <w:szCs w:val="28"/>
        </w:rPr>
        <w:t>《石化化工行业RCO/RTO技术选型与节能运行指南》</w:t>
      </w:r>
    </w:p>
    <w:p w14:paraId="7D1D15F5" w14:textId="77777777" w:rsidR="00E17DBA" w:rsidRDefault="00000000" w:rsidP="0094243E">
      <w:pPr>
        <w:spacing w:line="360" w:lineRule="auto"/>
        <w:rPr>
          <w:sz w:val="28"/>
          <w:szCs w:val="28"/>
        </w:rPr>
      </w:pPr>
      <w:r>
        <w:rPr>
          <w:rFonts w:ascii="宋体" w:hAnsi="宋体" w:hint="eastAsia"/>
          <w:b/>
          <w:kern w:val="21"/>
          <w:sz w:val="32"/>
          <w:szCs w:val="32"/>
        </w:rPr>
        <w:t>五、参会日程安排及费用</w:t>
      </w:r>
    </w:p>
    <w:p w14:paraId="5FE04027" w14:textId="19A3A42F" w:rsidR="00E17DBA" w:rsidRDefault="00000000" w:rsidP="0094243E">
      <w:pPr>
        <w:pStyle w:val="1"/>
        <w:widowControl/>
        <w:spacing w:line="360" w:lineRule="auto"/>
        <w:ind w:firstLine="562"/>
        <w:jc w:val="left"/>
        <w:rPr>
          <w:rFonts w:hint="eastAsia"/>
          <w:sz w:val="28"/>
          <w:szCs w:val="28"/>
        </w:rPr>
      </w:pPr>
      <w:r>
        <w:rPr>
          <w:rFonts w:hint="eastAsia"/>
          <w:b/>
          <w:sz w:val="28"/>
          <w:szCs w:val="28"/>
        </w:rPr>
        <w:t>日程：</w:t>
      </w:r>
      <w:r>
        <w:rPr>
          <w:rFonts w:hint="eastAsia"/>
          <w:sz w:val="28"/>
          <w:szCs w:val="28"/>
        </w:rPr>
        <w:t>5月</w:t>
      </w:r>
      <w:r w:rsidR="004C1EB0">
        <w:rPr>
          <w:rFonts w:hint="eastAsia"/>
          <w:sz w:val="28"/>
          <w:szCs w:val="28"/>
        </w:rPr>
        <w:t>18</w:t>
      </w:r>
      <w:r>
        <w:rPr>
          <w:rFonts w:hint="eastAsia"/>
          <w:sz w:val="28"/>
          <w:szCs w:val="28"/>
        </w:rPr>
        <w:t>日14:00开始报到，</w:t>
      </w:r>
      <w:r w:rsidR="004C1EB0">
        <w:rPr>
          <w:rFonts w:hint="eastAsia"/>
          <w:sz w:val="28"/>
          <w:szCs w:val="28"/>
        </w:rPr>
        <w:t>19</w:t>
      </w:r>
      <w:r>
        <w:rPr>
          <w:rFonts w:hint="eastAsia"/>
          <w:sz w:val="28"/>
          <w:szCs w:val="28"/>
        </w:rPr>
        <w:t>日全天、</w:t>
      </w:r>
      <w:r>
        <w:rPr>
          <w:sz w:val="28"/>
          <w:szCs w:val="28"/>
        </w:rPr>
        <w:t>2</w:t>
      </w:r>
      <w:r w:rsidR="004C1EB0">
        <w:rPr>
          <w:rFonts w:hint="eastAsia"/>
          <w:sz w:val="28"/>
          <w:szCs w:val="28"/>
        </w:rPr>
        <w:t>0</w:t>
      </w:r>
      <w:r>
        <w:rPr>
          <w:rFonts w:hint="eastAsia"/>
          <w:sz w:val="28"/>
          <w:szCs w:val="28"/>
        </w:rPr>
        <w:t>日上午主题报告，</w:t>
      </w:r>
      <w:r>
        <w:rPr>
          <w:sz w:val="28"/>
          <w:szCs w:val="28"/>
        </w:rPr>
        <w:t>2</w:t>
      </w:r>
      <w:r w:rsidR="004C1EB0">
        <w:rPr>
          <w:rFonts w:hint="eastAsia"/>
          <w:sz w:val="28"/>
          <w:szCs w:val="28"/>
        </w:rPr>
        <w:t>0</w:t>
      </w:r>
      <w:r>
        <w:rPr>
          <w:rFonts w:hint="eastAsia"/>
          <w:sz w:val="28"/>
          <w:szCs w:val="28"/>
        </w:rPr>
        <w:t>日下午参观企业。</w:t>
      </w:r>
    </w:p>
    <w:p w14:paraId="390A0497" w14:textId="77777777" w:rsidR="00E17DBA" w:rsidRDefault="00000000" w:rsidP="0094243E">
      <w:pPr>
        <w:pStyle w:val="1"/>
        <w:widowControl/>
        <w:spacing w:line="360" w:lineRule="auto"/>
        <w:ind w:firstLine="562"/>
        <w:jc w:val="left"/>
        <w:rPr>
          <w:rFonts w:hint="eastAsia"/>
          <w:sz w:val="28"/>
          <w:szCs w:val="28"/>
        </w:rPr>
      </w:pPr>
      <w:r>
        <w:rPr>
          <w:rFonts w:hint="eastAsia"/>
          <w:b/>
          <w:sz w:val="28"/>
          <w:szCs w:val="28"/>
        </w:rPr>
        <w:t>费用：</w:t>
      </w:r>
      <w:r>
        <w:rPr>
          <w:rFonts w:hint="eastAsia"/>
          <w:sz w:val="28"/>
          <w:szCs w:val="28"/>
        </w:rPr>
        <w:t>提前报名汇款1800元/人，</w:t>
      </w:r>
      <w:r>
        <w:rPr>
          <w:sz w:val="28"/>
          <w:szCs w:val="28"/>
        </w:rPr>
        <w:t>2</w:t>
      </w:r>
      <w:r>
        <w:rPr>
          <w:rFonts w:hint="eastAsia"/>
          <w:sz w:val="28"/>
          <w:szCs w:val="28"/>
        </w:rPr>
        <w:t>人以上1500元/人，现场缴费2200元/人。备注</w:t>
      </w:r>
      <w:r>
        <w:rPr>
          <w:sz w:val="28"/>
          <w:szCs w:val="28"/>
        </w:rPr>
        <w:t>：填写废气信息表的企业免费一人</w:t>
      </w:r>
      <w:r>
        <w:rPr>
          <w:rFonts w:hint="eastAsia"/>
          <w:sz w:val="28"/>
          <w:szCs w:val="28"/>
        </w:rPr>
        <w:t>参会</w:t>
      </w:r>
      <w:r>
        <w:rPr>
          <w:sz w:val="28"/>
          <w:szCs w:val="28"/>
        </w:rPr>
        <w:t>。</w:t>
      </w:r>
    </w:p>
    <w:p w14:paraId="505EE853" w14:textId="77777777" w:rsidR="00E17DBA" w:rsidRDefault="00000000" w:rsidP="0094243E">
      <w:pPr>
        <w:spacing w:line="360" w:lineRule="auto"/>
        <w:rPr>
          <w:rFonts w:ascii="宋体" w:hAnsi="宋体" w:hint="eastAsia"/>
          <w:b/>
          <w:kern w:val="21"/>
          <w:sz w:val="32"/>
          <w:szCs w:val="32"/>
        </w:rPr>
      </w:pPr>
      <w:r>
        <w:rPr>
          <w:rFonts w:ascii="宋体" w:hAnsi="宋体" w:hint="eastAsia"/>
          <w:b/>
          <w:kern w:val="21"/>
          <w:sz w:val="32"/>
          <w:szCs w:val="32"/>
        </w:rPr>
        <w:t>六、秘书处联系方式</w:t>
      </w:r>
    </w:p>
    <w:p w14:paraId="64039F54" w14:textId="23BF90C0" w:rsidR="00E17DBA" w:rsidRDefault="00000000" w:rsidP="0094243E">
      <w:pPr>
        <w:spacing w:line="360" w:lineRule="auto"/>
        <w:jc w:val="left"/>
        <w:rPr>
          <w:rFonts w:hint="eastAsia"/>
          <w:sz w:val="28"/>
          <w:szCs w:val="28"/>
        </w:rPr>
      </w:pPr>
      <w:r>
        <w:rPr>
          <w:rFonts w:hint="eastAsia"/>
          <w:sz w:val="28"/>
          <w:szCs w:val="28"/>
        </w:rPr>
        <w:t>联系人：李</w:t>
      </w:r>
      <w:r w:rsidR="00103864">
        <w:rPr>
          <w:rFonts w:hint="eastAsia"/>
          <w:sz w:val="28"/>
          <w:szCs w:val="28"/>
        </w:rPr>
        <w:t>华招</w:t>
      </w:r>
      <w:r w:rsidR="00103864">
        <w:rPr>
          <w:rFonts w:hint="eastAsia"/>
          <w:sz w:val="28"/>
          <w:szCs w:val="28"/>
        </w:rPr>
        <w:t xml:space="preserve"> 13651288653</w:t>
      </w:r>
      <w:r w:rsidR="0094243E">
        <w:rPr>
          <w:rFonts w:hint="eastAsia"/>
          <w:sz w:val="28"/>
          <w:szCs w:val="28"/>
        </w:rPr>
        <w:t xml:space="preserve">  </w:t>
      </w:r>
      <w:r w:rsidR="0094243E">
        <w:rPr>
          <w:rFonts w:hint="eastAsia"/>
          <w:sz w:val="28"/>
          <w:szCs w:val="28"/>
        </w:rPr>
        <w:t>电话</w:t>
      </w:r>
      <w:r w:rsidR="0094243E">
        <w:rPr>
          <w:rFonts w:hint="eastAsia"/>
          <w:sz w:val="28"/>
          <w:szCs w:val="28"/>
        </w:rPr>
        <w:t>/</w:t>
      </w:r>
      <w:r w:rsidR="0094243E">
        <w:rPr>
          <w:rFonts w:hint="eastAsia"/>
          <w:sz w:val="28"/>
          <w:szCs w:val="28"/>
        </w:rPr>
        <w:t>传真：</w:t>
      </w:r>
      <w:r w:rsidR="0094243E">
        <w:rPr>
          <w:rFonts w:hint="eastAsia"/>
          <w:sz w:val="28"/>
          <w:szCs w:val="28"/>
        </w:rPr>
        <w:t xml:space="preserve"> 010-84945443</w:t>
      </w:r>
    </w:p>
    <w:p w14:paraId="7A0437EC" w14:textId="4EDB6490" w:rsidR="00E17DBA" w:rsidRDefault="0094243E" w:rsidP="0094243E">
      <w:pPr>
        <w:spacing w:line="360" w:lineRule="auto"/>
        <w:rPr>
          <w:sz w:val="28"/>
          <w:szCs w:val="28"/>
        </w:rPr>
      </w:pPr>
      <w:r>
        <w:rPr>
          <w:rFonts w:hint="eastAsia"/>
          <w:sz w:val="28"/>
          <w:szCs w:val="28"/>
        </w:rPr>
        <w:t xml:space="preserve">E-mail : </w:t>
      </w:r>
      <w:r w:rsidRPr="0094243E">
        <w:rPr>
          <w:sz w:val="28"/>
          <w:szCs w:val="28"/>
        </w:rPr>
        <w:t>lihuazhao@ciep.org.cn</w:t>
      </w:r>
    </w:p>
    <w:p w14:paraId="0EE253D8" w14:textId="77777777" w:rsidR="00E17DBA" w:rsidRPr="000F09A7" w:rsidRDefault="00000000">
      <w:pPr>
        <w:pStyle w:val="a9"/>
        <w:pageBreakBefore/>
        <w:widowControl/>
        <w:shd w:val="clear" w:color="auto" w:fill="FFFFFF"/>
        <w:spacing w:before="0" w:beforeAutospacing="0" w:after="0" w:afterAutospacing="0" w:line="400" w:lineRule="exact"/>
        <w:rPr>
          <w:rFonts w:ascii="仿宋" w:eastAsia="仿宋" w:hAnsi="仿宋" w:hint="eastAsia"/>
          <w:b/>
        </w:rPr>
      </w:pPr>
      <w:r w:rsidRPr="000F09A7">
        <w:rPr>
          <w:rFonts w:ascii="仿宋" w:eastAsia="仿宋" w:hAnsi="仿宋" w:hint="eastAsia"/>
          <w:b/>
        </w:rPr>
        <w:lastRenderedPageBreak/>
        <w:t>附表1：</w:t>
      </w:r>
    </w:p>
    <w:p w14:paraId="1BB749BB" w14:textId="77777777" w:rsidR="00E17DBA" w:rsidRPr="000F09A7" w:rsidRDefault="00000000">
      <w:pPr>
        <w:pStyle w:val="a9"/>
        <w:widowControl/>
        <w:shd w:val="clear" w:color="auto" w:fill="FFFFFF"/>
        <w:spacing w:before="0" w:beforeAutospacing="0" w:after="0" w:afterAutospacing="0" w:line="720" w:lineRule="exact"/>
        <w:jc w:val="center"/>
        <w:rPr>
          <w:rFonts w:ascii="黑体" w:eastAsia="黑体" w:hAnsi="黑体" w:hint="eastAsia"/>
          <w:b/>
          <w:bCs/>
          <w:w w:val="94"/>
          <w:kern w:val="44"/>
          <w:sz w:val="44"/>
          <w:szCs w:val="44"/>
        </w:rPr>
      </w:pPr>
      <w:r w:rsidRPr="000F09A7">
        <w:rPr>
          <w:rFonts w:ascii="黑体" w:eastAsia="黑体" w:hAnsi="黑体" w:hint="eastAsia"/>
          <w:b/>
          <w:bCs/>
          <w:w w:val="94"/>
          <w:kern w:val="44"/>
          <w:sz w:val="44"/>
          <w:szCs w:val="44"/>
        </w:rPr>
        <w:t>参会回执表</w:t>
      </w:r>
    </w:p>
    <w:p w14:paraId="6194509D" w14:textId="2BB4F4A2" w:rsidR="00E17DBA" w:rsidRPr="000F09A7" w:rsidRDefault="000F09A7" w:rsidP="000F09A7">
      <w:pPr>
        <w:pStyle w:val="a9"/>
        <w:shd w:val="clear" w:color="auto" w:fill="FFFFFF"/>
        <w:spacing w:before="0" w:beforeAutospacing="0" w:after="0" w:afterAutospacing="0" w:line="400" w:lineRule="exact"/>
        <w:jc w:val="right"/>
        <w:rPr>
          <w:rFonts w:asciiTheme="minorEastAsia" w:eastAsiaTheme="minorEastAsia" w:hAnsiTheme="minorEastAsia" w:cstheme="minorEastAsia" w:hint="eastAsia"/>
          <w:b/>
        </w:rPr>
      </w:pPr>
      <w:r>
        <w:rPr>
          <w:rFonts w:asciiTheme="minorEastAsia" w:eastAsiaTheme="minorEastAsia" w:hAnsiTheme="minorEastAsia" w:cstheme="minorEastAsia" w:hint="eastAsia"/>
          <w:b/>
        </w:rPr>
        <w:t>收件邮箱：476080159@qq.com</w:t>
      </w:r>
    </w:p>
    <w:tbl>
      <w:tblPr>
        <w:tblW w:w="9169" w:type="dxa"/>
        <w:tblInd w:w="-186" w:type="dxa"/>
        <w:tblLook w:val="04A0" w:firstRow="1" w:lastRow="0" w:firstColumn="1" w:lastColumn="0" w:noHBand="0" w:noVBand="1"/>
      </w:tblPr>
      <w:tblGrid>
        <w:gridCol w:w="1560"/>
        <w:gridCol w:w="851"/>
        <w:gridCol w:w="1458"/>
        <w:gridCol w:w="2020"/>
        <w:gridCol w:w="1341"/>
        <w:gridCol w:w="1939"/>
      </w:tblGrid>
      <w:tr w:rsidR="00E17DBA" w14:paraId="5EDE5A7A" w14:textId="77777777">
        <w:trPr>
          <w:trHeight w:val="439"/>
        </w:trPr>
        <w:tc>
          <w:tcPr>
            <w:tcW w:w="1560" w:type="dxa"/>
            <w:tcBorders>
              <w:top w:val="single" w:sz="4" w:space="0" w:color="auto"/>
              <w:left w:val="single" w:sz="12" w:space="0" w:color="auto"/>
              <w:bottom w:val="single" w:sz="8" w:space="0" w:color="auto"/>
              <w:right w:val="single" w:sz="8" w:space="0" w:color="auto"/>
            </w:tcBorders>
            <w:vAlign w:val="center"/>
          </w:tcPr>
          <w:p w14:paraId="11E59465" w14:textId="77777777" w:rsidR="00E17DBA" w:rsidRDefault="00000000">
            <w:pPr>
              <w:widowControl/>
              <w:jc w:val="center"/>
              <w:rPr>
                <w:rFonts w:ascii="宋体" w:hAnsi="宋体" w:cs="宋体" w:hint="eastAsia"/>
                <w:b/>
                <w:bCs/>
                <w:color w:val="000000"/>
                <w:kern w:val="0"/>
                <w:szCs w:val="21"/>
              </w:rPr>
            </w:pPr>
            <w:r>
              <w:rPr>
                <w:rFonts w:ascii="宋体" w:hAnsi="宋体" w:cs="宋体" w:hint="eastAsia"/>
                <w:b/>
                <w:bCs/>
                <w:color w:val="000000"/>
                <w:kern w:val="0"/>
                <w:szCs w:val="21"/>
              </w:rPr>
              <w:t>单位名称</w:t>
            </w:r>
          </w:p>
        </w:tc>
        <w:tc>
          <w:tcPr>
            <w:tcW w:w="4329" w:type="dxa"/>
            <w:gridSpan w:val="3"/>
            <w:tcBorders>
              <w:top w:val="single" w:sz="4" w:space="0" w:color="auto"/>
              <w:left w:val="nil"/>
              <w:bottom w:val="single" w:sz="8" w:space="0" w:color="auto"/>
              <w:right w:val="single" w:sz="8" w:space="0" w:color="000000"/>
            </w:tcBorders>
            <w:vAlign w:val="center"/>
          </w:tcPr>
          <w:p w14:paraId="2F7A95BF" w14:textId="77777777" w:rsidR="00E17DBA" w:rsidRDefault="00E17DBA">
            <w:pPr>
              <w:widowControl/>
              <w:jc w:val="center"/>
              <w:rPr>
                <w:rFonts w:ascii="仿宋" w:eastAsia="仿宋" w:hAnsi="仿宋" w:cs="宋体" w:hint="eastAsia"/>
                <w:b/>
                <w:bCs/>
                <w:color w:val="000000"/>
                <w:kern w:val="0"/>
                <w:szCs w:val="21"/>
              </w:rPr>
            </w:pPr>
          </w:p>
        </w:tc>
        <w:tc>
          <w:tcPr>
            <w:tcW w:w="1341" w:type="dxa"/>
            <w:tcBorders>
              <w:top w:val="single" w:sz="4" w:space="0" w:color="auto"/>
              <w:left w:val="nil"/>
              <w:bottom w:val="single" w:sz="8" w:space="0" w:color="auto"/>
              <w:right w:val="single" w:sz="8" w:space="0" w:color="auto"/>
            </w:tcBorders>
            <w:vAlign w:val="center"/>
          </w:tcPr>
          <w:p w14:paraId="0CCF9CED" w14:textId="77777777" w:rsidR="00E17DBA" w:rsidRDefault="00000000">
            <w:pPr>
              <w:widowControl/>
              <w:jc w:val="center"/>
              <w:rPr>
                <w:rFonts w:ascii="宋体" w:hAnsi="宋体" w:cs="宋体" w:hint="eastAsia"/>
                <w:b/>
                <w:bCs/>
                <w:color w:val="000000"/>
                <w:kern w:val="0"/>
                <w:szCs w:val="21"/>
              </w:rPr>
            </w:pPr>
            <w:r>
              <w:rPr>
                <w:rFonts w:ascii="宋体" w:hAnsi="宋体" w:cs="宋体" w:hint="eastAsia"/>
                <w:b/>
                <w:bCs/>
                <w:color w:val="000000"/>
                <w:kern w:val="0"/>
                <w:szCs w:val="21"/>
              </w:rPr>
              <w:t>经办人电话</w:t>
            </w:r>
          </w:p>
        </w:tc>
        <w:tc>
          <w:tcPr>
            <w:tcW w:w="1939" w:type="dxa"/>
            <w:tcBorders>
              <w:top w:val="single" w:sz="4" w:space="0" w:color="auto"/>
              <w:left w:val="nil"/>
              <w:bottom w:val="single" w:sz="8" w:space="0" w:color="auto"/>
              <w:right w:val="single" w:sz="8" w:space="0" w:color="auto"/>
            </w:tcBorders>
            <w:vAlign w:val="center"/>
          </w:tcPr>
          <w:p w14:paraId="13C3F017" w14:textId="77777777" w:rsidR="00E17DBA" w:rsidRDefault="00E17DBA">
            <w:pPr>
              <w:widowControl/>
              <w:jc w:val="center"/>
              <w:rPr>
                <w:rFonts w:ascii="仿宋" w:eastAsia="仿宋" w:hAnsi="仿宋" w:cs="宋体" w:hint="eastAsia"/>
                <w:b/>
                <w:bCs/>
                <w:color w:val="000000"/>
                <w:kern w:val="0"/>
                <w:szCs w:val="21"/>
              </w:rPr>
            </w:pPr>
          </w:p>
        </w:tc>
      </w:tr>
      <w:tr w:rsidR="00E17DBA" w14:paraId="37F603A0" w14:textId="77777777">
        <w:trPr>
          <w:trHeight w:val="439"/>
        </w:trPr>
        <w:tc>
          <w:tcPr>
            <w:tcW w:w="1560" w:type="dxa"/>
            <w:tcBorders>
              <w:top w:val="nil"/>
              <w:left w:val="single" w:sz="12" w:space="0" w:color="auto"/>
              <w:bottom w:val="single" w:sz="8" w:space="0" w:color="auto"/>
              <w:right w:val="single" w:sz="8" w:space="0" w:color="auto"/>
            </w:tcBorders>
            <w:vAlign w:val="center"/>
          </w:tcPr>
          <w:p w14:paraId="1341D609" w14:textId="77777777" w:rsidR="00E17DBA" w:rsidRDefault="00000000">
            <w:pPr>
              <w:widowControl/>
              <w:jc w:val="center"/>
              <w:rPr>
                <w:rFonts w:ascii="宋体" w:hAnsi="宋体" w:cs="宋体" w:hint="eastAsia"/>
                <w:b/>
                <w:bCs/>
                <w:color w:val="000000"/>
                <w:kern w:val="0"/>
                <w:szCs w:val="21"/>
              </w:rPr>
            </w:pPr>
            <w:r>
              <w:rPr>
                <w:rFonts w:ascii="宋体" w:hAnsi="宋体" w:cs="宋体" w:hint="eastAsia"/>
                <w:b/>
                <w:bCs/>
                <w:color w:val="000000"/>
                <w:kern w:val="0"/>
                <w:szCs w:val="21"/>
              </w:rPr>
              <w:t>姓</w:t>
            </w:r>
            <w:r>
              <w:rPr>
                <w:rFonts w:cs="宋体"/>
                <w:b/>
                <w:bCs/>
                <w:color w:val="000000"/>
                <w:kern w:val="0"/>
                <w:szCs w:val="21"/>
              </w:rPr>
              <w:t xml:space="preserve">   </w:t>
            </w:r>
            <w:r>
              <w:rPr>
                <w:rFonts w:ascii="宋体" w:hAnsi="宋体" w:cs="宋体" w:hint="eastAsia"/>
                <w:b/>
                <w:bCs/>
                <w:color w:val="000000"/>
                <w:kern w:val="0"/>
                <w:szCs w:val="21"/>
              </w:rPr>
              <w:t>名</w:t>
            </w:r>
          </w:p>
        </w:tc>
        <w:tc>
          <w:tcPr>
            <w:tcW w:w="851" w:type="dxa"/>
            <w:tcBorders>
              <w:top w:val="nil"/>
              <w:left w:val="nil"/>
              <w:bottom w:val="single" w:sz="8" w:space="0" w:color="auto"/>
              <w:right w:val="single" w:sz="8" w:space="0" w:color="auto"/>
            </w:tcBorders>
            <w:vAlign w:val="center"/>
          </w:tcPr>
          <w:p w14:paraId="5FBCD755" w14:textId="77777777" w:rsidR="00E17DBA" w:rsidRDefault="00000000">
            <w:pPr>
              <w:widowControl/>
              <w:jc w:val="center"/>
              <w:rPr>
                <w:rFonts w:ascii="宋体" w:hAnsi="宋体" w:cs="宋体" w:hint="eastAsia"/>
                <w:b/>
                <w:bCs/>
                <w:color w:val="000000"/>
                <w:kern w:val="0"/>
                <w:szCs w:val="21"/>
              </w:rPr>
            </w:pPr>
            <w:r>
              <w:rPr>
                <w:rFonts w:ascii="宋体" w:hAnsi="宋体" w:cs="宋体" w:hint="eastAsia"/>
                <w:b/>
                <w:bCs/>
                <w:color w:val="000000"/>
                <w:kern w:val="0"/>
                <w:szCs w:val="21"/>
              </w:rPr>
              <w:t>性别</w:t>
            </w:r>
          </w:p>
        </w:tc>
        <w:tc>
          <w:tcPr>
            <w:tcW w:w="1458" w:type="dxa"/>
            <w:tcBorders>
              <w:top w:val="nil"/>
              <w:left w:val="nil"/>
              <w:bottom w:val="single" w:sz="8" w:space="0" w:color="auto"/>
              <w:right w:val="single" w:sz="8" w:space="0" w:color="auto"/>
            </w:tcBorders>
            <w:vAlign w:val="center"/>
          </w:tcPr>
          <w:p w14:paraId="6A9DBD54" w14:textId="77777777" w:rsidR="00E17DBA" w:rsidRDefault="00000000">
            <w:pPr>
              <w:widowControl/>
              <w:jc w:val="center"/>
              <w:rPr>
                <w:rFonts w:ascii="宋体" w:hAnsi="宋体" w:cs="宋体" w:hint="eastAsia"/>
                <w:b/>
                <w:bCs/>
                <w:color w:val="000000"/>
                <w:kern w:val="0"/>
                <w:szCs w:val="21"/>
              </w:rPr>
            </w:pPr>
            <w:r>
              <w:rPr>
                <w:rFonts w:ascii="宋体" w:hAnsi="宋体" w:cs="宋体" w:hint="eastAsia"/>
                <w:b/>
                <w:bCs/>
                <w:color w:val="000000"/>
                <w:kern w:val="0"/>
                <w:szCs w:val="21"/>
              </w:rPr>
              <w:t>职务</w:t>
            </w:r>
          </w:p>
        </w:tc>
        <w:tc>
          <w:tcPr>
            <w:tcW w:w="2020" w:type="dxa"/>
            <w:tcBorders>
              <w:top w:val="single" w:sz="8" w:space="0" w:color="auto"/>
              <w:left w:val="nil"/>
              <w:bottom w:val="single" w:sz="8" w:space="0" w:color="auto"/>
              <w:right w:val="single" w:sz="8" w:space="0" w:color="000000"/>
            </w:tcBorders>
            <w:vAlign w:val="center"/>
          </w:tcPr>
          <w:p w14:paraId="40753D78" w14:textId="77777777" w:rsidR="00E17DBA" w:rsidRDefault="00000000">
            <w:pPr>
              <w:widowControl/>
              <w:jc w:val="center"/>
              <w:rPr>
                <w:rFonts w:ascii="宋体" w:hAnsi="宋体" w:cs="宋体" w:hint="eastAsia"/>
                <w:b/>
                <w:bCs/>
                <w:color w:val="000000"/>
                <w:kern w:val="0"/>
                <w:szCs w:val="21"/>
              </w:rPr>
            </w:pPr>
            <w:r>
              <w:rPr>
                <w:rFonts w:ascii="宋体" w:hAnsi="宋体" w:cs="宋体" w:hint="eastAsia"/>
                <w:b/>
                <w:bCs/>
                <w:color w:val="000000"/>
                <w:kern w:val="0"/>
                <w:szCs w:val="21"/>
              </w:rPr>
              <w:t>电话</w:t>
            </w:r>
            <w:r>
              <w:rPr>
                <w:rFonts w:cs="宋体"/>
                <w:b/>
                <w:bCs/>
                <w:color w:val="000000"/>
                <w:kern w:val="0"/>
                <w:szCs w:val="21"/>
              </w:rPr>
              <w:t>/</w:t>
            </w:r>
            <w:r>
              <w:rPr>
                <w:rFonts w:ascii="宋体" w:hAnsi="宋体" w:cs="宋体" w:hint="eastAsia"/>
                <w:b/>
                <w:bCs/>
                <w:color w:val="000000"/>
                <w:kern w:val="0"/>
                <w:szCs w:val="21"/>
              </w:rPr>
              <w:t>手机</w:t>
            </w:r>
          </w:p>
        </w:tc>
        <w:tc>
          <w:tcPr>
            <w:tcW w:w="3280" w:type="dxa"/>
            <w:gridSpan w:val="2"/>
            <w:tcBorders>
              <w:top w:val="single" w:sz="8" w:space="0" w:color="auto"/>
              <w:left w:val="nil"/>
              <w:bottom w:val="single" w:sz="8" w:space="0" w:color="auto"/>
              <w:right w:val="single" w:sz="8" w:space="0" w:color="000000"/>
            </w:tcBorders>
            <w:vAlign w:val="center"/>
          </w:tcPr>
          <w:p w14:paraId="6CC40B65" w14:textId="77777777" w:rsidR="00E17DBA" w:rsidRDefault="00000000">
            <w:pPr>
              <w:widowControl/>
              <w:jc w:val="center"/>
              <w:rPr>
                <w:rFonts w:ascii="宋体" w:hAnsi="宋体" w:cs="宋体" w:hint="eastAsia"/>
                <w:b/>
                <w:bCs/>
                <w:color w:val="000000"/>
                <w:kern w:val="0"/>
                <w:szCs w:val="21"/>
              </w:rPr>
            </w:pPr>
            <w:r>
              <w:rPr>
                <w:rFonts w:ascii="宋体" w:hAnsi="宋体" w:cs="宋体" w:hint="eastAsia"/>
                <w:b/>
                <w:bCs/>
                <w:color w:val="000000"/>
                <w:kern w:val="0"/>
                <w:szCs w:val="21"/>
              </w:rPr>
              <w:t>电子邮箱</w:t>
            </w:r>
          </w:p>
        </w:tc>
      </w:tr>
      <w:tr w:rsidR="00E17DBA" w14:paraId="489F0C85" w14:textId="77777777">
        <w:trPr>
          <w:trHeight w:val="439"/>
        </w:trPr>
        <w:tc>
          <w:tcPr>
            <w:tcW w:w="1560" w:type="dxa"/>
            <w:tcBorders>
              <w:top w:val="nil"/>
              <w:left w:val="single" w:sz="12" w:space="0" w:color="auto"/>
              <w:bottom w:val="single" w:sz="8" w:space="0" w:color="auto"/>
              <w:right w:val="single" w:sz="8" w:space="0" w:color="auto"/>
            </w:tcBorders>
            <w:vAlign w:val="center"/>
          </w:tcPr>
          <w:p w14:paraId="73F5D42F"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851" w:type="dxa"/>
            <w:tcBorders>
              <w:top w:val="nil"/>
              <w:left w:val="nil"/>
              <w:bottom w:val="single" w:sz="8" w:space="0" w:color="auto"/>
              <w:right w:val="single" w:sz="8" w:space="0" w:color="auto"/>
            </w:tcBorders>
            <w:vAlign w:val="center"/>
          </w:tcPr>
          <w:p w14:paraId="38D9FEB8"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1458" w:type="dxa"/>
            <w:tcBorders>
              <w:top w:val="nil"/>
              <w:left w:val="nil"/>
              <w:bottom w:val="single" w:sz="8" w:space="0" w:color="auto"/>
              <w:right w:val="single" w:sz="8" w:space="0" w:color="auto"/>
            </w:tcBorders>
            <w:vAlign w:val="center"/>
          </w:tcPr>
          <w:p w14:paraId="1E0DA533"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2020" w:type="dxa"/>
            <w:tcBorders>
              <w:top w:val="single" w:sz="8" w:space="0" w:color="auto"/>
              <w:left w:val="nil"/>
              <w:bottom w:val="single" w:sz="8" w:space="0" w:color="auto"/>
              <w:right w:val="single" w:sz="8" w:space="0" w:color="000000"/>
            </w:tcBorders>
            <w:vAlign w:val="center"/>
          </w:tcPr>
          <w:p w14:paraId="0C874C87"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3280" w:type="dxa"/>
            <w:gridSpan w:val="2"/>
            <w:tcBorders>
              <w:top w:val="single" w:sz="8" w:space="0" w:color="auto"/>
              <w:left w:val="nil"/>
              <w:bottom w:val="single" w:sz="8" w:space="0" w:color="auto"/>
              <w:right w:val="single" w:sz="8" w:space="0" w:color="000000"/>
            </w:tcBorders>
            <w:vAlign w:val="center"/>
          </w:tcPr>
          <w:p w14:paraId="3D8F96F5"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r>
      <w:tr w:rsidR="00E17DBA" w14:paraId="6E1FB68C" w14:textId="77777777">
        <w:trPr>
          <w:trHeight w:val="439"/>
        </w:trPr>
        <w:tc>
          <w:tcPr>
            <w:tcW w:w="1560" w:type="dxa"/>
            <w:tcBorders>
              <w:top w:val="nil"/>
              <w:left w:val="single" w:sz="12" w:space="0" w:color="auto"/>
              <w:bottom w:val="single" w:sz="8" w:space="0" w:color="auto"/>
              <w:right w:val="single" w:sz="8" w:space="0" w:color="auto"/>
            </w:tcBorders>
            <w:vAlign w:val="center"/>
          </w:tcPr>
          <w:p w14:paraId="18B02A27"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851" w:type="dxa"/>
            <w:tcBorders>
              <w:top w:val="nil"/>
              <w:left w:val="nil"/>
              <w:bottom w:val="single" w:sz="8" w:space="0" w:color="auto"/>
              <w:right w:val="single" w:sz="8" w:space="0" w:color="auto"/>
            </w:tcBorders>
            <w:vAlign w:val="center"/>
          </w:tcPr>
          <w:p w14:paraId="394DD9DC"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1458" w:type="dxa"/>
            <w:tcBorders>
              <w:top w:val="nil"/>
              <w:left w:val="nil"/>
              <w:bottom w:val="single" w:sz="8" w:space="0" w:color="auto"/>
              <w:right w:val="single" w:sz="8" w:space="0" w:color="auto"/>
            </w:tcBorders>
            <w:vAlign w:val="center"/>
          </w:tcPr>
          <w:p w14:paraId="7AAB8F88"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2020" w:type="dxa"/>
            <w:tcBorders>
              <w:top w:val="single" w:sz="8" w:space="0" w:color="auto"/>
              <w:left w:val="nil"/>
              <w:bottom w:val="single" w:sz="8" w:space="0" w:color="auto"/>
              <w:right w:val="single" w:sz="8" w:space="0" w:color="000000"/>
            </w:tcBorders>
            <w:vAlign w:val="center"/>
          </w:tcPr>
          <w:p w14:paraId="22AE409B"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3280" w:type="dxa"/>
            <w:gridSpan w:val="2"/>
            <w:tcBorders>
              <w:top w:val="single" w:sz="8" w:space="0" w:color="auto"/>
              <w:left w:val="nil"/>
              <w:bottom w:val="single" w:sz="8" w:space="0" w:color="auto"/>
              <w:right w:val="single" w:sz="8" w:space="0" w:color="000000"/>
            </w:tcBorders>
            <w:vAlign w:val="center"/>
          </w:tcPr>
          <w:p w14:paraId="11F138E0"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r>
      <w:tr w:rsidR="00E17DBA" w14:paraId="410AC5E2" w14:textId="77777777">
        <w:trPr>
          <w:trHeight w:val="439"/>
        </w:trPr>
        <w:tc>
          <w:tcPr>
            <w:tcW w:w="1560" w:type="dxa"/>
            <w:tcBorders>
              <w:top w:val="nil"/>
              <w:left w:val="single" w:sz="12" w:space="0" w:color="auto"/>
              <w:bottom w:val="single" w:sz="8" w:space="0" w:color="auto"/>
              <w:right w:val="single" w:sz="8" w:space="0" w:color="auto"/>
            </w:tcBorders>
            <w:vAlign w:val="center"/>
          </w:tcPr>
          <w:p w14:paraId="51AB1C82" w14:textId="77777777" w:rsidR="00E17DBA" w:rsidRDefault="00E17DBA">
            <w:pPr>
              <w:widowControl/>
              <w:rPr>
                <w:rFonts w:ascii="仿宋" w:eastAsia="仿宋" w:hAnsi="仿宋" w:cs="宋体" w:hint="eastAsia"/>
                <w:b/>
                <w:bCs/>
                <w:color w:val="000000"/>
                <w:kern w:val="0"/>
                <w:sz w:val="24"/>
              </w:rPr>
            </w:pPr>
          </w:p>
        </w:tc>
        <w:tc>
          <w:tcPr>
            <w:tcW w:w="851" w:type="dxa"/>
            <w:tcBorders>
              <w:top w:val="nil"/>
              <w:left w:val="nil"/>
              <w:bottom w:val="single" w:sz="8" w:space="0" w:color="auto"/>
              <w:right w:val="single" w:sz="8" w:space="0" w:color="auto"/>
            </w:tcBorders>
            <w:vAlign w:val="center"/>
          </w:tcPr>
          <w:p w14:paraId="2C71869D" w14:textId="77777777" w:rsidR="00E17DBA" w:rsidRDefault="00E17DBA">
            <w:pPr>
              <w:widowControl/>
              <w:rPr>
                <w:rFonts w:ascii="仿宋" w:eastAsia="仿宋" w:hAnsi="仿宋" w:cs="宋体" w:hint="eastAsia"/>
                <w:b/>
                <w:bCs/>
                <w:color w:val="000000"/>
                <w:kern w:val="0"/>
                <w:sz w:val="24"/>
              </w:rPr>
            </w:pPr>
          </w:p>
        </w:tc>
        <w:tc>
          <w:tcPr>
            <w:tcW w:w="1458" w:type="dxa"/>
            <w:tcBorders>
              <w:top w:val="nil"/>
              <w:left w:val="nil"/>
              <w:bottom w:val="single" w:sz="8" w:space="0" w:color="auto"/>
              <w:right w:val="single" w:sz="8" w:space="0" w:color="auto"/>
            </w:tcBorders>
            <w:vAlign w:val="center"/>
          </w:tcPr>
          <w:p w14:paraId="1A45F148" w14:textId="77777777" w:rsidR="00E17DBA" w:rsidRDefault="00E17DBA">
            <w:pPr>
              <w:widowControl/>
              <w:rPr>
                <w:rFonts w:ascii="仿宋" w:eastAsia="仿宋" w:hAnsi="仿宋" w:cs="宋体" w:hint="eastAsia"/>
                <w:b/>
                <w:bCs/>
                <w:color w:val="000000"/>
                <w:kern w:val="0"/>
                <w:sz w:val="24"/>
              </w:rPr>
            </w:pPr>
          </w:p>
        </w:tc>
        <w:tc>
          <w:tcPr>
            <w:tcW w:w="2020" w:type="dxa"/>
            <w:tcBorders>
              <w:top w:val="single" w:sz="8" w:space="0" w:color="auto"/>
              <w:left w:val="nil"/>
              <w:bottom w:val="single" w:sz="8" w:space="0" w:color="auto"/>
              <w:right w:val="single" w:sz="8" w:space="0" w:color="000000"/>
            </w:tcBorders>
            <w:vAlign w:val="center"/>
          </w:tcPr>
          <w:p w14:paraId="08460C22" w14:textId="77777777" w:rsidR="00E17DBA" w:rsidRDefault="00E17DBA">
            <w:pPr>
              <w:widowControl/>
              <w:rPr>
                <w:rFonts w:ascii="仿宋" w:eastAsia="仿宋" w:hAnsi="仿宋" w:cs="宋体" w:hint="eastAsia"/>
                <w:b/>
                <w:bCs/>
                <w:color w:val="000000"/>
                <w:kern w:val="0"/>
                <w:sz w:val="24"/>
              </w:rPr>
            </w:pPr>
          </w:p>
        </w:tc>
        <w:tc>
          <w:tcPr>
            <w:tcW w:w="3280" w:type="dxa"/>
            <w:gridSpan w:val="2"/>
            <w:tcBorders>
              <w:top w:val="single" w:sz="8" w:space="0" w:color="auto"/>
              <w:left w:val="nil"/>
              <w:bottom w:val="single" w:sz="8" w:space="0" w:color="auto"/>
              <w:right w:val="single" w:sz="8" w:space="0" w:color="000000"/>
            </w:tcBorders>
            <w:vAlign w:val="center"/>
          </w:tcPr>
          <w:p w14:paraId="024C37F1" w14:textId="77777777" w:rsidR="00E17DBA" w:rsidRDefault="00E17DBA">
            <w:pPr>
              <w:widowControl/>
              <w:rPr>
                <w:rFonts w:ascii="仿宋" w:eastAsia="仿宋" w:hAnsi="仿宋" w:cs="宋体" w:hint="eastAsia"/>
                <w:b/>
                <w:bCs/>
                <w:color w:val="000000"/>
                <w:kern w:val="0"/>
                <w:sz w:val="24"/>
              </w:rPr>
            </w:pPr>
          </w:p>
        </w:tc>
      </w:tr>
      <w:tr w:rsidR="00E17DBA" w14:paraId="65865E8B" w14:textId="77777777">
        <w:trPr>
          <w:trHeight w:val="439"/>
        </w:trPr>
        <w:tc>
          <w:tcPr>
            <w:tcW w:w="1560" w:type="dxa"/>
            <w:tcBorders>
              <w:top w:val="nil"/>
              <w:left w:val="single" w:sz="12" w:space="0" w:color="auto"/>
              <w:bottom w:val="single" w:sz="8" w:space="0" w:color="auto"/>
              <w:right w:val="single" w:sz="8" w:space="0" w:color="auto"/>
            </w:tcBorders>
            <w:vAlign w:val="center"/>
          </w:tcPr>
          <w:p w14:paraId="555644D2"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851" w:type="dxa"/>
            <w:tcBorders>
              <w:top w:val="nil"/>
              <w:left w:val="nil"/>
              <w:bottom w:val="single" w:sz="8" w:space="0" w:color="auto"/>
              <w:right w:val="single" w:sz="8" w:space="0" w:color="auto"/>
            </w:tcBorders>
            <w:vAlign w:val="center"/>
          </w:tcPr>
          <w:p w14:paraId="699B1556"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1458" w:type="dxa"/>
            <w:tcBorders>
              <w:top w:val="nil"/>
              <w:left w:val="nil"/>
              <w:bottom w:val="single" w:sz="8" w:space="0" w:color="auto"/>
              <w:right w:val="single" w:sz="8" w:space="0" w:color="auto"/>
            </w:tcBorders>
            <w:vAlign w:val="center"/>
          </w:tcPr>
          <w:p w14:paraId="7D8E7767"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2020" w:type="dxa"/>
            <w:tcBorders>
              <w:top w:val="single" w:sz="8" w:space="0" w:color="auto"/>
              <w:left w:val="nil"/>
              <w:bottom w:val="single" w:sz="8" w:space="0" w:color="auto"/>
              <w:right w:val="single" w:sz="8" w:space="0" w:color="000000"/>
            </w:tcBorders>
            <w:vAlign w:val="center"/>
          </w:tcPr>
          <w:p w14:paraId="5D87B196"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c>
          <w:tcPr>
            <w:tcW w:w="3280" w:type="dxa"/>
            <w:gridSpan w:val="2"/>
            <w:tcBorders>
              <w:top w:val="single" w:sz="8" w:space="0" w:color="auto"/>
              <w:left w:val="nil"/>
              <w:bottom w:val="single" w:sz="8" w:space="0" w:color="auto"/>
              <w:right w:val="single" w:sz="8" w:space="0" w:color="000000"/>
            </w:tcBorders>
            <w:vAlign w:val="center"/>
          </w:tcPr>
          <w:p w14:paraId="39B4BB68" w14:textId="77777777" w:rsidR="00E17DBA" w:rsidRDefault="00000000">
            <w:pPr>
              <w:widowControl/>
              <w:rPr>
                <w:rFonts w:ascii="仿宋" w:eastAsia="仿宋" w:hAnsi="仿宋" w:cs="宋体" w:hint="eastAsia"/>
                <w:b/>
                <w:bCs/>
                <w:color w:val="000000"/>
                <w:kern w:val="0"/>
                <w:sz w:val="24"/>
              </w:rPr>
            </w:pPr>
            <w:r>
              <w:rPr>
                <w:rFonts w:ascii="仿宋" w:eastAsia="仿宋" w:hAnsi="仿宋" w:cs="宋体" w:hint="eastAsia"/>
                <w:b/>
                <w:bCs/>
                <w:color w:val="000000"/>
                <w:kern w:val="0"/>
                <w:sz w:val="24"/>
              </w:rPr>
              <w:t xml:space="preserve">　</w:t>
            </w:r>
          </w:p>
        </w:tc>
      </w:tr>
      <w:tr w:rsidR="00E17DBA" w14:paraId="17D8B024" w14:textId="77777777">
        <w:trPr>
          <w:trHeight w:val="405"/>
        </w:trPr>
        <w:tc>
          <w:tcPr>
            <w:tcW w:w="1560" w:type="dxa"/>
            <w:vMerge w:val="restart"/>
            <w:tcBorders>
              <w:top w:val="nil"/>
              <w:left w:val="single" w:sz="12" w:space="0" w:color="auto"/>
              <w:bottom w:val="single" w:sz="8" w:space="0" w:color="000000"/>
              <w:right w:val="single" w:sz="8" w:space="0" w:color="auto"/>
            </w:tcBorders>
            <w:vAlign w:val="center"/>
          </w:tcPr>
          <w:p w14:paraId="6EE5EB8F" w14:textId="77777777" w:rsidR="00E17DBA" w:rsidRDefault="00000000">
            <w:pPr>
              <w:widowControl/>
              <w:rPr>
                <w:rFonts w:ascii="宋体" w:hAnsi="宋体" w:cs="宋体" w:hint="eastAsia"/>
                <w:b/>
                <w:bCs/>
                <w:color w:val="000000"/>
                <w:kern w:val="0"/>
                <w:szCs w:val="21"/>
              </w:rPr>
            </w:pPr>
            <w:r>
              <w:rPr>
                <w:rFonts w:ascii="宋体" w:hAnsi="宋体" w:cs="宋体" w:hint="eastAsia"/>
                <w:b/>
                <w:bCs/>
                <w:color w:val="000000"/>
                <w:kern w:val="0"/>
                <w:szCs w:val="21"/>
              </w:rPr>
              <w:t>住宿预订</w:t>
            </w:r>
          </w:p>
          <w:p w14:paraId="058AD0D4" w14:textId="77777777" w:rsidR="00E17DBA" w:rsidRDefault="00E17DBA">
            <w:pPr>
              <w:widowControl/>
              <w:rPr>
                <w:rFonts w:ascii="宋体" w:hAnsi="宋体" w:cs="宋体" w:hint="eastAsia"/>
                <w:bCs/>
                <w:color w:val="000000"/>
                <w:kern w:val="0"/>
                <w:sz w:val="18"/>
                <w:szCs w:val="18"/>
              </w:rPr>
            </w:pPr>
          </w:p>
        </w:tc>
        <w:tc>
          <w:tcPr>
            <w:tcW w:w="7609" w:type="dxa"/>
            <w:gridSpan w:val="5"/>
            <w:tcBorders>
              <w:top w:val="single" w:sz="8" w:space="0" w:color="auto"/>
              <w:left w:val="nil"/>
              <w:bottom w:val="nil"/>
              <w:right w:val="single" w:sz="8" w:space="0" w:color="000000"/>
            </w:tcBorders>
            <w:vAlign w:val="center"/>
          </w:tcPr>
          <w:p w14:paraId="3979FC81" w14:textId="75C2A0DC" w:rsidR="00E17DBA" w:rsidRDefault="00000000">
            <w:pPr>
              <w:widowControl/>
              <w:rPr>
                <w:szCs w:val="21"/>
              </w:rPr>
            </w:pPr>
            <w:r>
              <w:rPr>
                <w:rFonts w:hint="eastAsia"/>
                <w:b/>
                <w:szCs w:val="21"/>
              </w:rPr>
              <w:t>会议酒店</w:t>
            </w:r>
            <w:r>
              <w:rPr>
                <w:rFonts w:hint="eastAsia"/>
                <w:szCs w:val="21"/>
              </w:rPr>
              <w:t>：</w:t>
            </w:r>
            <w:r w:rsidR="003550E3" w:rsidRPr="003550E3">
              <w:rPr>
                <w:rFonts w:hint="eastAsia"/>
                <w:szCs w:val="21"/>
              </w:rPr>
              <w:t>唐庄酒店</w:t>
            </w:r>
            <w:r w:rsidR="003550E3">
              <w:rPr>
                <w:rFonts w:hint="eastAsia"/>
                <w:szCs w:val="21"/>
              </w:rPr>
              <w:t>（</w:t>
            </w:r>
            <w:r w:rsidR="003550E3" w:rsidRPr="003550E3">
              <w:rPr>
                <w:rFonts w:hint="eastAsia"/>
                <w:szCs w:val="21"/>
              </w:rPr>
              <w:t>淄博市张店区中润大道</w:t>
            </w:r>
            <w:r w:rsidR="003550E3" w:rsidRPr="003550E3">
              <w:rPr>
                <w:rFonts w:hint="eastAsia"/>
                <w:szCs w:val="21"/>
              </w:rPr>
              <w:t>265</w:t>
            </w:r>
            <w:r w:rsidR="003550E3" w:rsidRPr="003550E3">
              <w:rPr>
                <w:rFonts w:hint="eastAsia"/>
                <w:szCs w:val="21"/>
              </w:rPr>
              <w:t>号</w:t>
            </w:r>
            <w:r w:rsidR="003550E3">
              <w:rPr>
                <w:rFonts w:hint="eastAsia"/>
                <w:szCs w:val="21"/>
              </w:rPr>
              <w:t>）</w:t>
            </w:r>
            <w:r>
              <w:rPr>
                <w:szCs w:val="21"/>
              </w:rPr>
              <w:t xml:space="preserve"> </w:t>
            </w:r>
          </w:p>
        </w:tc>
      </w:tr>
      <w:tr w:rsidR="00E17DBA" w14:paraId="20995487" w14:textId="77777777">
        <w:trPr>
          <w:trHeight w:val="359"/>
        </w:trPr>
        <w:tc>
          <w:tcPr>
            <w:tcW w:w="1560" w:type="dxa"/>
            <w:vMerge/>
            <w:tcBorders>
              <w:top w:val="nil"/>
              <w:left w:val="single" w:sz="12" w:space="0" w:color="auto"/>
              <w:bottom w:val="single" w:sz="8" w:space="0" w:color="000000"/>
              <w:right w:val="single" w:sz="8" w:space="0" w:color="auto"/>
            </w:tcBorders>
            <w:vAlign w:val="center"/>
          </w:tcPr>
          <w:p w14:paraId="6EEA0F4B" w14:textId="77777777" w:rsidR="00E17DBA" w:rsidRDefault="00E17DBA">
            <w:pPr>
              <w:widowControl/>
              <w:jc w:val="left"/>
              <w:rPr>
                <w:rFonts w:ascii="宋体" w:hAnsi="宋体" w:cs="宋体" w:hint="eastAsia"/>
                <w:b/>
                <w:bCs/>
                <w:color w:val="000000"/>
                <w:kern w:val="0"/>
                <w:szCs w:val="21"/>
              </w:rPr>
            </w:pPr>
          </w:p>
        </w:tc>
        <w:tc>
          <w:tcPr>
            <w:tcW w:w="7609" w:type="dxa"/>
            <w:gridSpan w:val="5"/>
            <w:tcBorders>
              <w:top w:val="nil"/>
              <w:left w:val="nil"/>
              <w:bottom w:val="nil"/>
              <w:right w:val="single" w:sz="8" w:space="0" w:color="000000"/>
            </w:tcBorders>
            <w:vAlign w:val="center"/>
          </w:tcPr>
          <w:p w14:paraId="2459B59F" w14:textId="0D57116C" w:rsidR="00E17DBA" w:rsidRDefault="00000000">
            <w:pPr>
              <w:widowControl/>
              <w:rPr>
                <w:szCs w:val="21"/>
              </w:rPr>
            </w:pPr>
            <w:r w:rsidRPr="000F09A7">
              <w:rPr>
                <w:rFonts w:hint="eastAsia"/>
                <w:b/>
                <w:bCs/>
                <w:szCs w:val="21"/>
              </w:rPr>
              <w:t>住宿费用：</w:t>
            </w:r>
            <w:r>
              <w:rPr>
                <w:rFonts w:hint="eastAsia"/>
                <w:szCs w:val="21"/>
              </w:rPr>
              <w:t>大床房</w:t>
            </w:r>
            <w:r>
              <w:rPr>
                <w:rFonts w:hint="eastAsia"/>
                <w:szCs w:val="21"/>
              </w:rPr>
              <w:t>(</w:t>
            </w:r>
            <w:r>
              <w:rPr>
                <w:rFonts w:hint="eastAsia"/>
                <w:szCs w:val="21"/>
              </w:rPr>
              <w:t>含早</w:t>
            </w:r>
            <w:r>
              <w:rPr>
                <w:rFonts w:hint="eastAsia"/>
                <w:szCs w:val="21"/>
              </w:rPr>
              <w:t>)</w:t>
            </w:r>
            <w:r w:rsidR="003550E3">
              <w:rPr>
                <w:rFonts w:hint="eastAsia"/>
                <w:szCs w:val="21"/>
              </w:rPr>
              <w:t>：</w:t>
            </w:r>
            <w:r w:rsidR="003550E3">
              <w:rPr>
                <w:rFonts w:hint="eastAsia"/>
                <w:szCs w:val="21"/>
              </w:rPr>
              <w:t>350</w:t>
            </w:r>
            <w:r>
              <w:rPr>
                <w:rFonts w:hint="eastAsia"/>
                <w:szCs w:val="21"/>
              </w:rPr>
              <w:t>元</w:t>
            </w:r>
            <w:r>
              <w:rPr>
                <w:rFonts w:hint="eastAsia"/>
                <w:szCs w:val="21"/>
              </w:rPr>
              <w:t>/</w:t>
            </w:r>
            <w:r>
              <w:rPr>
                <w:rFonts w:hint="eastAsia"/>
                <w:szCs w:val="21"/>
              </w:rPr>
              <w:t>天</w:t>
            </w:r>
            <w:r>
              <w:rPr>
                <w:rFonts w:hint="eastAsia"/>
                <w:szCs w:val="21"/>
              </w:rPr>
              <w:t xml:space="preserve"> </w:t>
            </w:r>
            <w:r>
              <w:rPr>
                <w:szCs w:val="21"/>
              </w:rPr>
              <w:t xml:space="preserve">  </w:t>
            </w:r>
            <w:r>
              <w:rPr>
                <w:rFonts w:hint="eastAsia"/>
                <w:szCs w:val="21"/>
              </w:rPr>
              <w:t xml:space="preserve"> </w:t>
            </w:r>
            <w:r>
              <w:rPr>
                <w:szCs w:val="21"/>
              </w:rPr>
              <w:t xml:space="preserve"> </w:t>
            </w:r>
            <w:r w:rsidR="003550E3">
              <w:rPr>
                <w:rFonts w:hint="eastAsia"/>
                <w:szCs w:val="21"/>
              </w:rPr>
              <w:t xml:space="preserve"> </w:t>
            </w:r>
            <w:r>
              <w:rPr>
                <w:rFonts w:hint="eastAsia"/>
                <w:szCs w:val="21"/>
              </w:rPr>
              <w:t>双床房</w:t>
            </w:r>
            <w:r>
              <w:rPr>
                <w:szCs w:val="21"/>
              </w:rPr>
              <w:t>(</w:t>
            </w:r>
            <w:r>
              <w:rPr>
                <w:rFonts w:hint="eastAsia"/>
                <w:szCs w:val="21"/>
              </w:rPr>
              <w:t>含</w:t>
            </w:r>
            <w:r w:rsidR="000F09A7">
              <w:rPr>
                <w:rFonts w:hint="eastAsia"/>
                <w:szCs w:val="21"/>
              </w:rPr>
              <w:t>双</w:t>
            </w:r>
            <w:r>
              <w:rPr>
                <w:rFonts w:hint="eastAsia"/>
                <w:szCs w:val="21"/>
              </w:rPr>
              <w:t>早</w:t>
            </w:r>
            <w:r>
              <w:rPr>
                <w:szCs w:val="21"/>
              </w:rPr>
              <w:t>)</w:t>
            </w:r>
            <w:r>
              <w:rPr>
                <w:rFonts w:hint="eastAsia"/>
                <w:szCs w:val="21"/>
              </w:rPr>
              <w:t>：</w:t>
            </w:r>
            <w:r w:rsidR="003550E3">
              <w:rPr>
                <w:rFonts w:hint="eastAsia"/>
                <w:szCs w:val="21"/>
              </w:rPr>
              <w:t>350</w:t>
            </w:r>
            <w:r>
              <w:rPr>
                <w:rFonts w:hint="eastAsia"/>
                <w:szCs w:val="21"/>
              </w:rPr>
              <w:t>元</w:t>
            </w:r>
            <w:r>
              <w:rPr>
                <w:szCs w:val="21"/>
              </w:rPr>
              <w:t>/</w:t>
            </w:r>
            <w:r>
              <w:rPr>
                <w:rFonts w:hint="eastAsia"/>
                <w:szCs w:val="21"/>
              </w:rPr>
              <w:t>天</w:t>
            </w:r>
            <w:r>
              <w:rPr>
                <w:szCs w:val="21"/>
              </w:rPr>
              <w:t xml:space="preserve"> </w:t>
            </w:r>
          </w:p>
        </w:tc>
      </w:tr>
      <w:tr w:rsidR="00E17DBA" w14:paraId="3CC5AE0C" w14:textId="77777777">
        <w:trPr>
          <w:trHeight w:val="60"/>
        </w:trPr>
        <w:tc>
          <w:tcPr>
            <w:tcW w:w="1560" w:type="dxa"/>
            <w:vMerge/>
            <w:tcBorders>
              <w:top w:val="nil"/>
              <w:left w:val="single" w:sz="12" w:space="0" w:color="auto"/>
              <w:bottom w:val="single" w:sz="8" w:space="0" w:color="000000"/>
              <w:right w:val="single" w:sz="8" w:space="0" w:color="auto"/>
            </w:tcBorders>
            <w:vAlign w:val="center"/>
          </w:tcPr>
          <w:p w14:paraId="354C88A0" w14:textId="77777777" w:rsidR="00E17DBA" w:rsidRDefault="00E17DBA">
            <w:pPr>
              <w:widowControl/>
              <w:jc w:val="left"/>
              <w:rPr>
                <w:rFonts w:ascii="宋体" w:hAnsi="宋体" w:cs="宋体" w:hint="eastAsia"/>
                <w:b/>
                <w:bCs/>
                <w:color w:val="000000"/>
                <w:kern w:val="0"/>
                <w:szCs w:val="21"/>
              </w:rPr>
            </w:pPr>
          </w:p>
        </w:tc>
        <w:tc>
          <w:tcPr>
            <w:tcW w:w="7609" w:type="dxa"/>
            <w:gridSpan w:val="5"/>
            <w:tcBorders>
              <w:top w:val="nil"/>
              <w:left w:val="nil"/>
              <w:bottom w:val="single" w:sz="8" w:space="0" w:color="auto"/>
              <w:right w:val="single" w:sz="8" w:space="0" w:color="000000"/>
            </w:tcBorders>
            <w:vAlign w:val="center"/>
          </w:tcPr>
          <w:p w14:paraId="542223D6" w14:textId="7CC27E8A" w:rsidR="003550E3" w:rsidRDefault="003550E3" w:rsidP="000F09A7">
            <w:pPr>
              <w:widowControl/>
              <w:spacing w:line="276" w:lineRule="auto"/>
              <w:rPr>
                <w:szCs w:val="21"/>
              </w:rPr>
            </w:pPr>
            <w:r>
              <w:rPr>
                <w:rFonts w:asciiTheme="minorEastAsia" w:hAnsiTheme="minorEastAsia" w:cstheme="minorEastAsia" w:hint="eastAsia"/>
                <w:b/>
                <w:color w:val="000000"/>
                <w:kern w:val="0"/>
                <w:szCs w:val="21"/>
              </w:rPr>
              <w:t>不指定住宿酒店，如需入住唐庄酒店，请联系酒店经理（</w:t>
            </w:r>
            <w:r w:rsidR="000F09A7">
              <w:rPr>
                <w:rFonts w:asciiTheme="minorEastAsia" w:hAnsiTheme="minorEastAsia" w:cstheme="minorEastAsia" w:hint="eastAsia"/>
                <w:b/>
                <w:color w:val="000000"/>
                <w:kern w:val="0"/>
                <w:szCs w:val="21"/>
              </w:rPr>
              <w:t>邹俊延</w:t>
            </w:r>
            <w:r>
              <w:rPr>
                <w:rFonts w:asciiTheme="minorEastAsia" w:hAnsiTheme="minorEastAsia" w:cstheme="minorEastAsia" w:hint="eastAsia"/>
                <w:b/>
                <w:color w:val="000000"/>
                <w:kern w:val="0"/>
                <w:szCs w:val="21"/>
              </w:rPr>
              <w:t>18</w:t>
            </w:r>
            <w:r w:rsidR="000F09A7">
              <w:rPr>
                <w:rFonts w:asciiTheme="minorEastAsia" w:hAnsiTheme="minorEastAsia" w:cstheme="minorEastAsia" w:hint="eastAsia"/>
                <w:b/>
                <w:color w:val="000000"/>
                <w:kern w:val="0"/>
                <w:szCs w:val="21"/>
              </w:rPr>
              <w:t>853381205</w:t>
            </w:r>
            <w:r>
              <w:rPr>
                <w:rFonts w:asciiTheme="minorEastAsia" w:hAnsiTheme="minorEastAsia" w:cstheme="minorEastAsia" w:hint="eastAsia"/>
                <w:b/>
                <w:color w:val="000000"/>
                <w:kern w:val="0"/>
                <w:szCs w:val="21"/>
              </w:rPr>
              <w:t>）预定，如需预定请在</w:t>
            </w:r>
            <w:r w:rsidR="000F09A7">
              <w:rPr>
                <w:rFonts w:asciiTheme="minorEastAsia" w:hAnsiTheme="minorEastAsia" w:cstheme="minorEastAsia" w:hint="eastAsia"/>
                <w:b/>
                <w:color w:val="000000"/>
                <w:kern w:val="0"/>
                <w:szCs w:val="21"/>
              </w:rPr>
              <w:t>5</w:t>
            </w:r>
            <w:r>
              <w:rPr>
                <w:rFonts w:asciiTheme="minorEastAsia" w:hAnsiTheme="minorEastAsia" w:cstheme="minorEastAsia" w:hint="eastAsia"/>
                <w:b/>
                <w:color w:val="000000"/>
                <w:kern w:val="0"/>
                <w:szCs w:val="21"/>
              </w:rPr>
              <w:t>月</w:t>
            </w:r>
            <w:r w:rsidR="000F09A7">
              <w:rPr>
                <w:rFonts w:asciiTheme="minorEastAsia" w:hAnsiTheme="minorEastAsia" w:cstheme="minorEastAsia" w:hint="eastAsia"/>
                <w:b/>
                <w:color w:val="000000"/>
                <w:kern w:val="0"/>
                <w:szCs w:val="21"/>
              </w:rPr>
              <w:t>15</w:t>
            </w:r>
            <w:r>
              <w:rPr>
                <w:rFonts w:asciiTheme="minorEastAsia" w:hAnsiTheme="minorEastAsia" w:cstheme="minorEastAsia" w:hint="eastAsia"/>
                <w:b/>
                <w:color w:val="000000"/>
                <w:kern w:val="0"/>
                <w:szCs w:val="21"/>
              </w:rPr>
              <w:t>日前确定，可享受酒店协议价格。</w:t>
            </w:r>
          </w:p>
        </w:tc>
      </w:tr>
      <w:tr w:rsidR="00E17DBA" w14:paraId="4D58B4CC" w14:textId="77777777">
        <w:trPr>
          <w:trHeight w:val="439"/>
        </w:trPr>
        <w:tc>
          <w:tcPr>
            <w:tcW w:w="1560" w:type="dxa"/>
            <w:vMerge w:val="restart"/>
            <w:tcBorders>
              <w:top w:val="nil"/>
              <w:left w:val="single" w:sz="12" w:space="0" w:color="auto"/>
              <w:bottom w:val="nil"/>
              <w:right w:val="single" w:sz="8" w:space="0" w:color="auto"/>
            </w:tcBorders>
            <w:vAlign w:val="center"/>
          </w:tcPr>
          <w:p w14:paraId="06B2CC05" w14:textId="77777777" w:rsidR="00E17DBA" w:rsidRDefault="00000000">
            <w:pPr>
              <w:widowControl/>
              <w:rPr>
                <w:rFonts w:ascii="宋体" w:hAnsi="宋体" w:cs="宋体" w:hint="eastAsia"/>
                <w:b/>
                <w:bCs/>
                <w:color w:val="000000"/>
                <w:kern w:val="0"/>
                <w:szCs w:val="21"/>
              </w:rPr>
            </w:pPr>
            <w:r>
              <w:rPr>
                <w:rFonts w:ascii="宋体" w:hAnsi="宋体" w:cs="宋体" w:hint="eastAsia"/>
                <w:b/>
                <w:bCs/>
                <w:color w:val="000000"/>
                <w:kern w:val="0"/>
                <w:szCs w:val="21"/>
              </w:rPr>
              <w:t>汇款方式</w:t>
            </w:r>
          </w:p>
        </w:tc>
        <w:tc>
          <w:tcPr>
            <w:tcW w:w="7609" w:type="dxa"/>
            <w:gridSpan w:val="5"/>
            <w:tcBorders>
              <w:top w:val="single" w:sz="8" w:space="0" w:color="auto"/>
              <w:left w:val="nil"/>
              <w:bottom w:val="nil"/>
              <w:right w:val="single" w:sz="8" w:space="0" w:color="000000"/>
            </w:tcBorders>
          </w:tcPr>
          <w:p w14:paraId="14497E23" w14:textId="77777777" w:rsidR="00E17DBA" w:rsidRDefault="00000000">
            <w:pPr>
              <w:spacing w:line="400" w:lineRule="exact"/>
              <w:rPr>
                <w:szCs w:val="21"/>
              </w:rPr>
            </w:pPr>
            <w:r>
              <w:rPr>
                <w:rFonts w:hint="eastAsia"/>
                <w:b/>
                <w:szCs w:val="21"/>
              </w:rPr>
              <w:t>户</w:t>
            </w:r>
            <w:r>
              <w:rPr>
                <w:b/>
                <w:szCs w:val="21"/>
              </w:rPr>
              <w:t xml:space="preserve">  </w:t>
            </w:r>
            <w:r>
              <w:rPr>
                <w:b/>
                <w:szCs w:val="21"/>
              </w:rPr>
              <w:t>名</w:t>
            </w:r>
            <w:r>
              <w:rPr>
                <w:szCs w:val="21"/>
              </w:rPr>
              <w:t>：</w:t>
            </w:r>
            <w:r>
              <w:rPr>
                <w:rFonts w:hint="eastAsia"/>
                <w:szCs w:val="21"/>
              </w:rPr>
              <w:t>北京</w:t>
            </w:r>
            <w:r>
              <w:rPr>
                <w:szCs w:val="21"/>
              </w:rPr>
              <w:t>中吉节能环保技术研究中心</w:t>
            </w:r>
            <w:r>
              <w:rPr>
                <w:rFonts w:hint="eastAsia"/>
                <w:szCs w:val="21"/>
              </w:rPr>
              <w:t xml:space="preserve"> </w:t>
            </w:r>
          </w:p>
          <w:p w14:paraId="6278BF88" w14:textId="77777777" w:rsidR="00E17DBA" w:rsidRDefault="00000000">
            <w:pPr>
              <w:spacing w:line="400" w:lineRule="exact"/>
              <w:rPr>
                <w:szCs w:val="21"/>
              </w:rPr>
            </w:pPr>
            <w:r>
              <w:rPr>
                <w:b/>
                <w:szCs w:val="21"/>
              </w:rPr>
              <w:t>开户行：</w:t>
            </w:r>
            <w:r>
              <w:rPr>
                <w:szCs w:val="21"/>
              </w:rPr>
              <w:t>工行北京中石化小营</w:t>
            </w:r>
            <w:r>
              <w:rPr>
                <w:rFonts w:hint="eastAsia"/>
                <w:szCs w:val="21"/>
              </w:rPr>
              <w:t>大厦</w:t>
            </w:r>
            <w:r>
              <w:rPr>
                <w:szCs w:val="21"/>
              </w:rPr>
              <w:t>支行</w:t>
            </w:r>
            <w:r>
              <w:rPr>
                <w:szCs w:val="21"/>
              </w:rPr>
              <w:t xml:space="preserve"> </w:t>
            </w:r>
          </w:p>
        </w:tc>
      </w:tr>
      <w:tr w:rsidR="00E17DBA" w14:paraId="5730D7DD" w14:textId="77777777">
        <w:trPr>
          <w:trHeight w:val="439"/>
        </w:trPr>
        <w:tc>
          <w:tcPr>
            <w:tcW w:w="1560" w:type="dxa"/>
            <w:vMerge/>
            <w:tcBorders>
              <w:top w:val="nil"/>
              <w:left w:val="single" w:sz="12" w:space="0" w:color="auto"/>
              <w:bottom w:val="nil"/>
              <w:right w:val="single" w:sz="8" w:space="0" w:color="auto"/>
            </w:tcBorders>
            <w:vAlign w:val="center"/>
          </w:tcPr>
          <w:p w14:paraId="5F1CE1A1" w14:textId="77777777" w:rsidR="00E17DBA" w:rsidRDefault="00E17DBA">
            <w:pPr>
              <w:widowControl/>
              <w:jc w:val="left"/>
              <w:rPr>
                <w:rFonts w:ascii="宋体" w:hAnsi="宋体" w:cs="宋体" w:hint="eastAsia"/>
                <w:b/>
                <w:bCs/>
                <w:color w:val="000000"/>
                <w:kern w:val="0"/>
                <w:szCs w:val="21"/>
              </w:rPr>
            </w:pPr>
          </w:p>
        </w:tc>
        <w:tc>
          <w:tcPr>
            <w:tcW w:w="7609" w:type="dxa"/>
            <w:gridSpan w:val="5"/>
            <w:tcBorders>
              <w:top w:val="nil"/>
              <w:left w:val="nil"/>
              <w:bottom w:val="nil"/>
              <w:right w:val="single" w:sz="8" w:space="0" w:color="000000"/>
            </w:tcBorders>
          </w:tcPr>
          <w:p w14:paraId="7208D06D" w14:textId="77777777" w:rsidR="00E17DBA" w:rsidRDefault="00000000">
            <w:pPr>
              <w:rPr>
                <w:szCs w:val="21"/>
              </w:rPr>
            </w:pPr>
            <w:r>
              <w:rPr>
                <w:rFonts w:hint="eastAsia"/>
                <w:b/>
                <w:szCs w:val="21"/>
              </w:rPr>
              <w:t>账</w:t>
            </w:r>
            <w:r>
              <w:rPr>
                <w:b/>
                <w:szCs w:val="21"/>
              </w:rPr>
              <w:t xml:space="preserve">  </w:t>
            </w:r>
            <w:r>
              <w:rPr>
                <w:b/>
                <w:szCs w:val="21"/>
              </w:rPr>
              <w:t>号：</w:t>
            </w:r>
            <w:r>
              <w:rPr>
                <w:rFonts w:hint="eastAsia"/>
                <w:szCs w:val="21"/>
              </w:rPr>
              <w:t xml:space="preserve">0200 2230 0920 0016 463  </w:t>
            </w:r>
            <w:r>
              <w:rPr>
                <w:szCs w:val="21"/>
              </w:rPr>
              <w:t xml:space="preserve">       </w:t>
            </w:r>
            <w:r>
              <w:rPr>
                <w:rFonts w:hint="eastAsia"/>
                <w:szCs w:val="21"/>
              </w:rPr>
              <w:t>用</w:t>
            </w:r>
            <w:r>
              <w:rPr>
                <w:rFonts w:hint="eastAsia"/>
                <w:szCs w:val="21"/>
              </w:rPr>
              <w:t xml:space="preserve">  </w:t>
            </w:r>
            <w:r>
              <w:rPr>
                <w:rFonts w:hint="eastAsia"/>
                <w:szCs w:val="21"/>
              </w:rPr>
              <w:t>途：化工</w:t>
            </w:r>
            <w:r>
              <w:rPr>
                <w:rFonts w:hint="eastAsia"/>
                <w:szCs w:val="21"/>
              </w:rPr>
              <w:t>VOC</w:t>
            </w:r>
            <w:r>
              <w:rPr>
                <w:szCs w:val="21"/>
              </w:rPr>
              <w:t>s</w:t>
            </w:r>
            <w:r>
              <w:rPr>
                <w:szCs w:val="21"/>
              </w:rPr>
              <w:t>会</w:t>
            </w:r>
            <w:r>
              <w:rPr>
                <w:rFonts w:hint="eastAsia"/>
                <w:szCs w:val="21"/>
              </w:rPr>
              <w:t>议</w:t>
            </w:r>
          </w:p>
        </w:tc>
      </w:tr>
      <w:tr w:rsidR="00E17DBA" w14:paraId="4A7504C8" w14:textId="77777777">
        <w:trPr>
          <w:trHeight w:val="540"/>
        </w:trPr>
        <w:tc>
          <w:tcPr>
            <w:tcW w:w="1560" w:type="dxa"/>
            <w:tcBorders>
              <w:top w:val="single" w:sz="8" w:space="0" w:color="auto"/>
              <w:left w:val="single" w:sz="8" w:space="0" w:color="auto"/>
              <w:bottom w:val="single" w:sz="8" w:space="0" w:color="auto"/>
              <w:right w:val="single" w:sz="4" w:space="0" w:color="auto"/>
            </w:tcBorders>
            <w:vAlign w:val="center"/>
          </w:tcPr>
          <w:p w14:paraId="07D61347" w14:textId="77777777" w:rsidR="00E17DBA" w:rsidRDefault="00000000">
            <w:pPr>
              <w:widowControl/>
              <w:rPr>
                <w:rFonts w:ascii="宋体" w:hAnsi="宋体" w:cs="宋体" w:hint="eastAsia"/>
                <w:b/>
                <w:bCs/>
                <w:color w:val="000000"/>
                <w:kern w:val="0"/>
                <w:szCs w:val="21"/>
              </w:rPr>
            </w:pPr>
            <w:r>
              <w:rPr>
                <w:rFonts w:ascii="宋体" w:hAnsi="宋体" w:cs="宋体" w:hint="eastAsia"/>
                <w:b/>
                <w:bCs/>
                <w:color w:val="000000"/>
                <w:kern w:val="0"/>
                <w:szCs w:val="21"/>
              </w:rPr>
              <w:t>参会费用</w:t>
            </w:r>
          </w:p>
        </w:tc>
        <w:tc>
          <w:tcPr>
            <w:tcW w:w="7609" w:type="dxa"/>
            <w:gridSpan w:val="5"/>
            <w:tcBorders>
              <w:top w:val="single" w:sz="8" w:space="0" w:color="auto"/>
              <w:left w:val="nil"/>
              <w:bottom w:val="single" w:sz="8" w:space="0" w:color="auto"/>
              <w:right w:val="single" w:sz="8" w:space="0" w:color="000000"/>
            </w:tcBorders>
            <w:vAlign w:val="center"/>
          </w:tcPr>
          <w:p w14:paraId="3AAE440A" w14:textId="77777777" w:rsidR="00E17DBA" w:rsidRDefault="00000000">
            <w:pPr>
              <w:widowControl/>
              <w:rPr>
                <w:rFonts w:ascii="宋体" w:hAnsi="宋体" w:cs="宋体" w:hint="eastAsia"/>
                <w:b/>
                <w:bCs/>
                <w:color w:val="000000"/>
                <w:kern w:val="0"/>
                <w:szCs w:val="21"/>
              </w:rPr>
            </w:pPr>
            <w:r>
              <w:rPr>
                <w:rFonts w:hint="eastAsia"/>
                <w:szCs w:val="21"/>
              </w:rPr>
              <w:t>报名缴费：汇款</w:t>
            </w:r>
            <w:r>
              <w:rPr>
                <w:rFonts w:hint="eastAsia"/>
                <w:szCs w:val="21"/>
              </w:rPr>
              <w:t xml:space="preserve">   </w:t>
            </w:r>
            <w:r>
              <w:rPr>
                <w:rFonts w:hint="eastAsia"/>
                <w:szCs w:val="21"/>
              </w:rPr>
              <w:t>元</w:t>
            </w:r>
            <w:r>
              <w:rPr>
                <w:rFonts w:hint="eastAsia"/>
                <w:szCs w:val="21"/>
              </w:rPr>
              <w:t>/</w:t>
            </w:r>
            <w:r>
              <w:rPr>
                <w:rFonts w:hint="eastAsia"/>
                <w:szCs w:val="21"/>
              </w:rPr>
              <w:t>人、现场</w:t>
            </w:r>
            <w:r>
              <w:rPr>
                <w:szCs w:val="21"/>
              </w:rPr>
              <w:t xml:space="preserve">   </w:t>
            </w:r>
            <w:r>
              <w:rPr>
                <w:rFonts w:hint="eastAsia"/>
                <w:szCs w:val="21"/>
              </w:rPr>
              <w:t>元</w:t>
            </w:r>
            <w:r>
              <w:rPr>
                <w:rFonts w:hint="eastAsia"/>
                <w:szCs w:val="21"/>
              </w:rPr>
              <w:t>/</w:t>
            </w:r>
            <w:r>
              <w:rPr>
                <w:rFonts w:hint="eastAsia"/>
                <w:szCs w:val="21"/>
              </w:rPr>
              <w:t>人</w:t>
            </w:r>
          </w:p>
        </w:tc>
      </w:tr>
    </w:tbl>
    <w:p w14:paraId="290D7A90" w14:textId="77777777" w:rsidR="00E17DBA" w:rsidRDefault="00000000">
      <w:pPr>
        <w:pStyle w:val="a9"/>
        <w:widowControl/>
        <w:shd w:val="clear" w:color="auto" w:fill="FFFFFF"/>
        <w:spacing w:before="0" w:beforeAutospacing="0" w:after="0" w:afterAutospacing="0" w:line="400" w:lineRule="exact"/>
        <w:rPr>
          <w:rFonts w:ascii="仿宋" w:eastAsia="仿宋" w:hAnsi="仿宋" w:hint="eastAsia"/>
          <w:b/>
          <w:sz w:val="28"/>
          <w:szCs w:val="28"/>
        </w:rPr>
      </w:pPr>
      <w:r>
        <w:rPr>
          <w:rFonts w:ascii="仿宋" w:eastAsia="仿宋" w:hAnsi="仿宋" w:hint="eastAsia"/>
          <w:b/>
          <w:sz w:val="28"/>
          <w:szCs w:val="28"/>
        </w:rPr>
        <w:t>附表2：</w:t>
      </w:r>
    </w:p>
    <w:p w14:paraId="450E66AE" w14:textId="567F4E8F" w:rsidR="00E17DBA" w:rsidRPr="000F09A7" w:rsidRDefault="00000000" w:rsidP="000F09A7">
      <w:pPr>
        <w:pStyle w:val="a9"/>
        <w:widowControl/>
        <w:shd w:val="clear" w:color="auto" w:fill="FFFFFF"/>
        <w:spacing w:before="0" w:beforeAutospacing="0" w:after="0" w:afterAutospacing="0" w:line="720" w:lineRule="exact"/>
        <w:jc w:val="center"/>
        <w:rPr>
          <w:rFonts w:ascii="黑体" w:eastAsia="黑体" w:hAnsi="黑体" w:hint="eastAsia"/>
          <w:b/>
          <w:bCs/>
          <w:w w:val="94"/>
          <w:kern w:val="44"/>
          <w:sz w:val="44"/>
          <w:szCs w:val="44"/>
        </w:rPr>
      </w:pPr>
      <w:r w:rsidRPr="000F09A7">
        <w:rPr>
          <w:rFonts w:ascii="黑体" w:eastAsia="黑体" w:hAnsi="黑体" w:hint="eastAsia"/>
          <w:b/>
          <w:bCs/>
          <w:w w:val="94"/>
          <w:kern w:val="44"/>
          <w:sz w:val="44"/>
          <w:szCs w:val="44"/>
        </w:rPr>
        <w:t>标准参编单位意向表</w:t>
      </w:r>
    </w:p>
    <w:tbl>
      <w:tblPr>
        <w:tblW w:w="9200" w:type="dxa"/>
        <w:tblInd w:w="-186" w:type="dxa"/>
        <w:tblLook w:val="04A0" w:firstRow="1" w:lastRow="0" w:firstColumn="1" w:lastColumn="0" w:noHBand="0" w:noVBand="1"/>
      </w:tblPr>
      <w:tblGrid>
        <w:gridCol w:w="2298"/>
        <w:gridCol w:w="1701"/>
        <w:gridCol w:w="2126"/>
        <w:gridCol w:w="3075"/>
      </w:tblGrid>
      <w:tr w:rsidR="00E17DBA" w14:paraId="2F184441" w14:textId="77777777" w:rsidTr="00E33F8A">
        <w:trPr>
          <w:trHeight w:val="695"/>
        </w:trPr>
        <w:tc>
          <w:tcPr>
            <w:tcW w:w="2298" w:type="dxa"/>
            <w:tcBorders>
              <w:top w:val="single" w:sz="12" w:space="0" w:color="auto"/>
              <w:left w:val="single" w:sz="12" w:space="0" w:color="auto"/>
              <w:bottom w:val="single" w:sz="8" w:space="0" w:color="auto"/>
              <w:right w:val="single" w:sz="8" w:space="0" w:color="auto"/>
            </w:tcBorders>
            <w:vAlign w:val="center"/>
          </w:tcPr>
          <w:p w14:paraId="5485F8E0" w14:textId="77777777" w:rsidR="00E17DBA" w:rsidRDefault="00000000">
            <w:pPr>
              <w:widowControl/>
              <w:jc w:val="center"/>
              <w:rPr>
                <w:rFonts w:ascii="宋体" w:hAnsi="宋体" w:cs="宋体" w:hint="eastAsia"/>
                <w:b/>
                <w:bCs/>
                <w:color w:val="000000"/>
                <w:kern w:val="0"/>
                <w:sz w:val="28"/>
                <w:szCs w:val="28"/>
              </w:rPr>
            </w:pPr>
            <w:r>
              <w:rPr>
                <w:rFonts w:ascii="宋体" w:hAnsi="宋体" w:cs="宋体" w:hint="eastAsia"/>
                <w:b/>
                <w:bCs/>
                <w:color w:val="000000"/>
                <w:kern w:val="0"/>
                <w:sz w:val="28"/>
                <w:szCs w:val="28"/>
              </w:rPr>
              <w:t>单位名称</w:t>
            </w:r>
          </w:p>
        </w:tc>
        <w:tc>
          <w:tcPr>
            <w:tcW w:w="6902" w:type="dxa"/>
            <w:gridSpan w:val="3"/>
            <w:tcBorders>
              <w:top w:val="single" w:sz="12" w:space="0" w:color="auto"/>
              <w:left w:val="nil"/>
              <w:bottom w:val="single" w:sz="8" w:space="0" w:color="auto"/>
              <w:right w:val="single" w:sz="12" w:space="0" w:color="000000"/>
            </w:tcBorders>
            <w:vAlign w:val="center"/>
          </w:tcPr>
          <w:p w14:paraId="32A99725" w14:textId="77777777" w:rsidR="00E17DBA" w:rsidRDefault="00E17DBA">
            <w:pPr>
              <w:widowControl/>
              <w:jc w:val="center"/>
              <w:rPr>
                <w:rFonts w:ascii="宋体" w:hAnsi="宋体" w:cs="宋体" w:hint="eastAsia"/>
                <w:b/>
                <w:bCs/>
                <w:color w:val="000000"/>
                <w:kern w:val="0"/>
                <w:sz w:val="28"/>
                <w:szCs w:val="28"/>
              </w:rPr>
            </w:pPr>
          </w:p>
        </w:tc>
      </w:tr>
      <w:tr w:rsidR="00E17DBA" w14:paraId="214A580A" w14:textId="77777777" w:rsidTr="00E33F8A">
        <w:trPr>
          <w:trHeight w:val="1834"/>
        </w:trPr>
        <w:tc>
          <w:tcPr>
            <w:tcW w:w="2298" w:type="dxa"/>
            <w:tcBorders>
              <w:top w:val="nil"/>
              <w:left w:val="single" w:sz="12" w:space="0" w:color="auto"/>
              <w:bottom w:val="single" w:sz="8" w:space="0" w:color="auto"/>
              <w:right w:val="single" w:sz="8" w:space="0" w:color="auto"/>
            </w:tcBorders>
            <w:vAlign w:val="center"/>
          </w:tcPr>
          <w:p w14:paraId="50FF34F9" w14:textId="77777777" w:rsidR="00E17DBA" w:rsidRDefault="00000000">
            <w:pPr>
              <w:widowControl/>
              <w:jc w:val="center"/>
              <w:rPr>
                <w:rFonts w:ascii="宋体" w:hAnsi="宋体" w:cs="宋体" w:hint="eastAsia"/>
                <w:b/>
                <w:bCs/>
                <w:color w:val="000000"/>
                <w:kern w:val="0"/>
                <w:sz w:val="28"/>
                <w:szCs w:val="28"/>
              </w:rPr>
            </w:pPr>
            <w:r>
              <w:rPr>
                <w:rFonts w:ascii="宋体" w:hAnsi="宋体" w:cs="宋体" w:hint="eastAsia"/>
                <w:b/>
                <w:bCs/>
                <w:color w:val="000000"/>
                <w:kern w:val="0"/>
                <w:sz w:val="28"/>
                <w:szCs w:val="28"/>
              </w:rPr>
              <w:t>拟参加标准名称</w:t>
            </w:r>
          </w:p>
          <w:p w14:paraId="69A0199C" w14:textId="77777777" w:rsidR="00E17DBA" w:rsidRDefault="00000000">
            <w:pPr>
              <w:widowControl/>
              <w:jc w:val="center"/>
              <w:rPr>
                <w:rFonts w:ascii="宋体" w:hAnsi="宋体" w:cs="宋体" w:hint="eastAsia"/>
                <w:b/>
                <w:bCs/>
                <w:color w:val="000000"/>
                <w:kern w:val="0"/>
                <w:sz w:val="28"/>
                <w:szCs w:val="28"/>
              </w:rPr>
            </w:pPr>
            <w:r>
              <w:rPr>
                <w:rFonts w:ascii="宋体" w:hAnsi="宋体" w:cs="宋体" w:hint="eastAsia"/>
                <w:b/>
                <w:bCs/>
                <w:color w:val="000000"/>
                <w:kern w:val="0"/>
                <w:sz w:val="24"/>
              </w:rPr>
              <w:t>（也可以单位自拟标准名称）</w:t>
            </w:r>
          </w:p>
        </w:tc>
        <w:tc>
          <w:tcPr>
            <w:tcW w:w="6902" w:type="dxa"/>
            <w:gridSpan w:val="3"/>
            <w:tcBorders>
              <w:top w:val="single" w:sz="8" w:space="0" w:color="auto"/>
              <w:left w:val="nil"/>
              <w:bottom w:val="single" w:sz="8" w:space="0" w:color="auto"/>
              <w:right w:val="single" w:sz="8" w:space="0" w:color="auto"/>
            </w:tcBorders>
            <w:vAlign w:val="center"/>
          </w:tcPr>
          <w:p w14:paraId="3E0357C1" w14:textId="77777777" w:rsidR="00E17DBA" w:rsidRDefault="00000000">
            <w:pPr>
              <w:widowControl/>
              <w:rPr>
                <w:rFonts w:ascii="宋体" w:hAnsi="宋体" w:cs="宋体" w:hint="eastAsia"/>
                <w:b/>
                <w:bCs/>
                <w:color w:val="000000"/>
                <w:kern w:val="0"/>
                <w:sz w:val="28"/>
                <w:szCs w:val="28"/>
              </w:rPr>
            </w:pPr>
            <w:r>
              <w:rPr>
                <w:rFonts w:ascii="宋体" w:hAnsi="宋体" w:cs="宋体" w:hint="eastAsia"/>
                <w:b/>
                <w:bCs/>
                <w:color w:val="000000"/>
                <w:kern w:val="0"/>
                <w:sz w:val="28"/>
                <w:szCs w:val="28"/>
              </w:rPr>
              <w:t xml:space="preserve">　</w:t>
            </w:r>
          </w:p>
        </w:tc>
      </w:tr>
      <w:tr w:rsidR="00E17DBA" w14:paraId="00B9CD08" w14:textId="77777777" w:rsidTr="00E33F8A">
        <w:trPr>
          <w:trHeight w:val="826"/>
        </w:trPr>
        <w:tc>
          <w:tcPr>
            <w:tcW w:w="2298" w:type="dxa"/>
            <w:tcBorders>
              <w:top w:val="nil"/>
              <w:left w:val="single" w:sz="12" w:space="0" w:color="auto"/>
              <w:bottom w:val="single" w:sz="8" w:space="0" w:color="auto"/>
              <w:right w:val="single" w:sz="8" w:space="0" w:color="auto"/>
            </w:tcBorders>
            <w:vAlign w:val="center"/>
          </w:tcPr>
          <w:p w14:paraId="3C2031B4" w14:textId="77777777" w:rsidR="00E17DBA" w:rsidRDefault="00000000">
            <w:pPr>
              <w:widowControl/>
              <w:jc w:val="center"/>
              <w:rPr>
                <w:rFonts w:ascii="宋体" w:hAnsi="宋体" w:cs="宋体" w:hint="eastAsia"/>
                <w:b/>
                <w:bCs/>
                <w:color w:val="000000"/>
                <w:kern w:val="0"/>
                <w:sz w:val="28"/>
                <w:szCs w:val="28"/>
              </w:rPr>
            </w:pPr>
            <w:r>
              <w:rPr>
                <w:rFonts w:ascii="宋体" w:hAnsi="宋体" w:cs="宋体" w:hint="eastAsia"/>
                <w:b/>
                <w:bCs/>
                <w:color w:val="000000"/>
                <w:kern w:val="0"/>
                <w:sz w:val="28"/>
                <w:szCs w:val="28"/>
              </w:rPr>
              <w:t>单位联系人姓名</w:t>
            </w:r>
          </w:p>
        </w:tc>
        <w:tc>
          <w:tcPr>
            <w:tcW w:w="1701" w:type="dxa"/>
            <w:tcBorders>
              <w:top w:val="nil"/>
              <w:left w:val="nil"/>
              <w:bottom w:val="single" w:sz="8" w:space="0" w:color="auto"/>
              <w:right w:val="single" w:sz="8" w:space="0" w:color="auto"/>
            </w:tcBorders>
            <w:vAlign w:val="center"/>
          </w:tcPr>
          <w:p w14:paraId="3A1F9777" w14:textId="77777777" w:rsidR="00E17DBA" w:rsidRDefault="00000000">
            <w:pPr>
              <w:widowControl/>
              <w:jc w:val="center"/>
              <w:rPr>
                <w:rFonts w:ascii="宋体" w:hAnsi="宋体" w:cs="宋体" w:hint="eastAsia"/>
                <w:b/>
                <w:bCs/>
                <w:color w:val="000000"/>
                <w:kern w:val="0"/>
                <w:sz w:val="28"/>
                <w:szCs w:val="28"/>
              </w:rPr>
            </w:pPr>
            <w:r>
              <w:rPr>
                <w:rFonts w:ascii="宋体" w:hAnsi="宋体" w:cs="宋体" w:hint="eastAsia"/>
                <w:b/>
                <w:bCs/>
                <w:color w:val="000000"/>
                <w:kern w:val="0"/>
                <w:sz w:val="28"/>
                <w:szCs w:val="28"/>
              </w:rPr>
              <w:t>职务</w:t>
            </w:r>
          </w:p>
        </w:tc>
        <w:tc>
          <w:tcPr>
            <w:tcW w:w="2126" w:type="dxa"/>
            <w:tcBorders>
              <w:top w:val="single" w:sz="8" w:space="0" w:color="auto"/>
              <w:left w:val="nil"/>
              <w:bottom w:val="single" w:sz="8" w:space="0" w:color="auto"/>
              <w:right w:val="single" w:sz="8" w:space="0" w:color="000000"/>
            </w:tcBorders>
            <w:vAlign w:val="center"/>
          </w:tcPr>
          <w:p w14:paraId="6902783C" w14:textId="77777777" w:rsidR="00E17DBA" w:rsidRDefault="00000000">
            <w:pPr>
              <w:widowControl/>
              <w:jc w:val="center"/>
              <w:rPr>
                <w:rFonts w:ascii="宋体" w:hAnsi="宋体" w:cs="宋体" w:hint="eastAsia"/>
                <w:b/>
                <w:bCs/>
                <w:color w:val="000000"/>
                <w:kern w:val="0"/>
                <w:sz w:val="28"/>
                <w:szCs w:val="28"/>
              </w:rPr>
            </w:pPr>
            <w:r>
              <w:rPr>
                <w:rFonts w:ascii="宋体" w:hAnsi="宋体" w:cs="宋体" w:hint="eastAsia"/>
                <w:b/>
                <w:bCs/>
                <w:color w:val="000000"/>
                <w:kern w:val="0"/>
                <w:sz w:val="28"/>
                <w:szCs w:val="28"/>
              </w:rPr>
              <w:t>电话</w:t>
            </w:r>
            <w:r>
              <w:rPr>
                <w:rFonts w:ascii="宋体" w:hAnsi="宋体" w:cs="宋体"/>
                <w:b/>
                <w:bCs/>
                <w:color w:val="000000"/>
                <w:kern w:val="0"/>
                <w:sz w:val="28"/>
                <w:szCs w:val="28"/>
              </w:rPr>
              <w:t>/</w:t>
            </w:r>
            <w:r>
              <w:rPr>
                <w:rFonts w:ascii="宋体" w:hAnsi="宋体" w:cs="宋体" w:hint="eastAsia"/>
                <w:b/>
                <w:bCs/>
                <w:color w:val="000000"/>
                <w:kern w:val="0"/>
                <w:sz w:val="28"/>
                <w:szCs w:val="28"/>
              </w:rPr>
              <w:t>手机</w:t>
            </w:r>
          </w:p>
        </w:tc>
        <w:tc>
          <w:tcPr>
            <w:tcW w:w="3075" w:type="dxa"/>
            <w:tcBorders>
              <w:top w:val="single" w:sz="8" w:space="0" w:color="auto"/>
              <w:left w:val="nil"/>
              <w:bottom w:val="single" w:sz="8" w:space="0" w:color="auto"/>
              <w:right w:val="single" w:sz="8" w:space="0" w:color="000000"/>
            </w:tcBorders>
            <w:vAlign w:val="center"/>
          </w:tcPr>
          <w:p w14:paraId="1ECB84FE" w14:textId="77777777" w:rsidR="00E17DBA" w:rsidRDefault="00000000">
            <w:pPr>
              <w:widowControl/>
              <w:jc w:val="center"/>
              <w:rPr>
                <w:rFonts w:ascii="宋体" w:hAnsi="宋体" w:cs="宋体" w:hint="eastAsia"/>
                <w:b/>
                <w:bCs/>
                <w:color w:val="000000"/>
                <w:kern w:val="0"/>
                <w:sz w:val="28"/>
                <w:szCs w:val="28"/>
              </w:rPr>
            </w:pPr>
            <w:r>
              <w:rPr>
                <w:rFonts w:ascii="宋体" w:hAnsi="宋体" w:cs="宋体" w:hint="eastAsia"/>
                <w:b/>
                <w:bCs/>
                <w:color w:val="000000"/>
                <w:kern w:val="0"/>
                <w:sz w:val="28"/>
                <w:szCs w:val="28"/>
              </w:rPr>
              <w:t>电子邮箱</w:t>
            </w:r>
          </w:p>
        </w:tc>
      </w:tr>
      <w:tr w:rsidR="00E17DBA" w14:paraId="26D0683D" w14:textId="77777777" w:rsidTr="00E33F8A">
        <w:trPr>
          <w:trHeight w:val="810"/>
        </w:trPr>
        <w:tc>
          <w:tcPr>
            <w:tcW w:w="2298" w:type="dxa"/>
            <w:tcBorders>
              <w:top w:val="nil"/>
              <w:left w:val="single" w:sz="12" w:space="0" w:color="auto"/>
              <w:bottom w:val="single" w:sz="8" w:space="0" w:color="auto"/>
              <w:right w:val="single" w:sz="8" w:space="0" w:color="auto"/>
            </w:tcBorders>
            <w:vAlign w:val="center"/>
          </w:tcPr>
          <w:p w14:paraId="72FB6DB1" w14:textId="77777777" w:rsidR="00E17DBA" w:rsidRDefault="00000000">
            <w:pPr>
              <w:widowControl/>
              <w:rPr>
                <w:rFonts w:ascii="宋体" w:hAnsi="宋体" w:cs="宋体" w:hint="eastAsia"/>
                <w:b/>
                <w:bCs/>
                <w:color w:val="000000"/>
                <w:kern w:val="0"/>
                <w:sz w:val="28"/>
                <w:szCs w:val="28"/>
              </w:rPr>
            </w:pPr>
            <w:r>
              <w:rPr>
                <w:rFonts w:ascii="宋体" w:hAnsi="宋体" w:cs="宋体" w:hint="eastAsia"/>
                <w:b/>
                <w:bCs/>
                <w:color w:val="000000"/>
                <w:kern w:val="0"/>
                <w:sz w:val="28"/>
                <w:szCs w:val="28"/>
              </w:rPr>
              <w:t xml:space="preserve">　</w:t>
            </w:r>
          </w:p>
        </w:tc>
        <w:tc>
          <w:tcPr>
            <w:tcW w:w="1701" w:type="dxa"/>
            <w:tcBorders>
              <w:top w:val="nil"/>
              <w:left w:val="nil"/>
              <w:bottom w:val="single" w:sz="8" w:space="0" w:color="auto"/>
              <w:right w:val="single" w:sz="8" w:space="0" w:color="auto"/>
            </w:tcBorders>
            <w:vAlign w:val="center"/>
          </w:tcPr>
          <w:p w14:paraId="32AC0B93" w14:textId="77777777" w:rsidR="00E17DBA" w:rsidRDefault="00000000">
            <w:pPr>
              <w:widowControl/>
              <w:rPr>
                <w:rFonts w:ascii="宋体" w:hAnsi="宋体" w:cs="宋体" w:hint="eastAsia"/>
                <w:b/>
                <w:bCs/>
                <w:color w:val="000000"/>
                <w:kern w:val="0"/>
                <w:sz w:val="28"/>
                <w:szCs w:val="28"/>
              </w:rPr>
            </w:pPr>
            <w:r>
              <w:rPr>
                <w:rFonts w:ascii="宋体" w:hAnsi="宋体" w:cs="宋体" w:hint="eastAsia"/>
                <w:b/>
                <w:bCs/>
                <w:color w:val="000000"/>
                <w:kern w:val="0"/>
                <w:sz w:val="28"/>
                <w:szCs w:val="28"/>
              </w:rPr>
              <w:t xml:space="preserve">　</w:t>
            </w:r>
          </w:p>
        </w:tc>
        <w:tc>
          <w:tcPr>
            <w:tcW w:w="2126" w:type="dxa"/>
            <w:tcBorders>
              <w:top w:val="single" w:sz="8" w:space="0" w:color="auto"/>
              <w:left w:val="nil"/>
              <w:bottom w:val="single" w:sz="8" w:space="0" w:color="auto"/>
              <w:right w:val="single" w:sz="8" w:space="0" w:color="000000"/>
            </w:tcBorders>
            <w:vAlign w:val="center"/>
          </w:tcPr>
          <w:p w14:paraId="0D44D78E" w14:textId="77777777" w:rsidR="00E17DBA" w:rsidRDefault="00000000">
            <w:pPr>
              <w:widowControl/>
              <w:rPr>
                <w:rFonts w:ascii="宋体" w:hAnsi="宋体" w:cs="宋体" w:hint="eastAsia"/>
                <w:b/>
                <w:bCs/>
                <w:color w:val="000000"/>
                <w:kern w:val="0"/>
                <w:sz w:val="28"/>
                <w:szCs w:val="28"/>
              </w:rPr>
            </w:pPr>
            <w:r>
              <w:rPr>
                <w:rFonts w:ascii="宋体" w:hAnsi="宋体" w:cs="宋体" w:hint="eastAsia"/>
                <w:b/>
                <w:bCs/>
                <w:color w:val="000000"/>
                <w:kern w:val="0"/>
                <w:sz w:val="28"/>
                <w:szCs w:val="28"/>
              </w:rPr>
              <w:t xml:space="preserve">　</w:t>
            </w:r>
          </w:p>
        </w:tc>
        <w:tc>
          <w:tcPr>
            <w:tcW w:w="3075" w:type="dxa"/>
            <w:tcBorders>
              <w:top w:val="single" w:sz="8" w:space="0" w:color="auto"/>
              <w:left w:val="nil"/>
              <w:bottom w:val="single" w:sz="8" w:space="0" w:color="auto"/>
              <w:right w:val="single" w:sz="8" w:space="0" w:color="000000"/>
            </w:tcBorders>
            <w:vAlign w:val="center"/>
          </w:tcPr>
          <w:p w14:paraId="250E0B33" w14:textId="77777777" w:rsidR="00E17DBA" w:rsidRDefault="00000000">
            <w:pPr>
              <w:widowControl/>
              <w:rPr>
                <w:rFonts w:ascii="宋体" w:hAnsi="宋体" w:cs="宋体" w:hint="eastAsia"/>
                <w:b/>
                <w:bCs/>
                <w:color w:val="000000"/>
                <w:kern w:val="0"/>
                <w:sz w:val="28"/>
                <w:szCs w:val="28"/>
              </w:rPr>
            </w:pPr>
            <w:r>
              <w:rPr>
                <w:rFonts w:ascii="宋体" w:hAnsi="宋体" w:cs="宋体" w:hint="eastAsia"/>
                <w:b/>
                <w:bCs/>
                <w:color w:val="000000"/>
                <w:kern w:val="0"/>
                <w:sz w:val="28"/>
                <w:szCs w:val="28"/>
              </w:rPr>
              <w:t xml:space="preserve">　</w:t>
            </w:r>
          </w:p>
        </w:tc>
      </w:tr>
    </w:tbl>
    <w:p w14:paraId="243BB54B" w14:textId="77777777" w:rsidR="00E17DBA" w:rsidRDefault="00000000">
      <w:pPr>
        <w:pStyle w:val="a9"/>
        <w:pageBreakBefore/>
        <w:widowControl/>
        <w:shd w:val="clear" w:color="auto" w:fill="FFFFFF"/>
        <w:spacing w:before="0" w:beforeAutospacing="0" w:after="0" w:afterAutospacing="0" w:line="400" w:lineRule="exact"/>
        <w:rPr>
          <w:rFonts w:ascii="仿宋" w:eastAsia="仿宋" w:hAnsi="仿宋" w:cs="宋体" w:hint="eastAsia"/>
        </w:rPr>
      </w:pPr>
      <w:r>
        <w:rPr>
          <w:rFonts w:ascii="仿宋" w:eastAsia="仿宋" w:hAnsi="仿宋" w:hint="eastAsia"/>
          <w:b/>
          <w:sz w:val="28"/>
          <w:szCs w:val="28"/>
        </w:rPr>
        <w:lastRenderedPageBreak/>
        <w:t xml:space="preserve">附表3： </w:t>
      </w:r>
      <w:r>
        <w:rPr>
          <w:rFonts w:ascii="仿宋" w:eastAsia="仿宋" w:hAnsi="仿宋" w:cs="宋体" w:hint="eastAsia"/>
        </w:rPr>
        <w:t xml:space="preserve">                                                               </w:t>
      </w:r>
    </w:p>
    <w:p w14:paraId="21A6BC84" w14:textId="77777777" w:rsidR="00E17DBA" w:rsidRDefault="00000000">
      <w:pPr>
        <w:pStyle w:val="a9"/>
        <w:widowControl/>
        <w:shd w:val="clear" w:color="auto" w:fill="FFFFFF"/>
        <w:spacing w:before="0" w:beforeAutospacing="0" w:after="0" w:afterAutospacing="0" w:line="440" w:lineRule="exact"/>
        <w:ind w:firstLineChars="50" w:firstLine="180"/>
        <w:jc w:val="center"/>
        <w:rPr>
          <w:rFonts w:ascii="仿宋" w:eastAsia="仿宋" w:hAnsi="仿宋" w:cs="宋体" w:hint="eastAsia"/>
          <w:sz w:val="36"/>
          <w:szCs w:val="36"/>
        </w:rPr>
      </w:pPr>
      <w:r>
        <w:rPr>
          <w:rFonts w:ascii="华文楷体" w:eastAsia="华文楷体" w:hAnsi="华文楷体" w:hint="eastAsia"/>
          <w:b/>
          <w:sz w:val="36"/>
          <w:szCs w:val="36"/>
        </w:rPr>
        <w:t>企业VOCs废气治理信息表</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319"/>
        <w:gridCol w:w="505"/>
        <w:gridCol w:w="1134"/>
        <w:gridCol w:w="396"/>
        <w:gridCol w:w="1075"/>
        <w:gridCol w:w="100"/>
        <w:gridCol w:w="1059"/>
        <w:gridCol w:w="66"/>
        <w:gridCol w:w="139"/>
        <w:gridCol w:w="888"/>
        <w:gridCol w:w="1128"/>
        <w:gridCol w:w="932"/>
      </w:tblGrid>
      <w:tr w:rsidR="00E17DBA" w14:paraId="108E3C63" w14:textId="77777777">
        <w:trPr>
          <w:cantSplit/>
          <w:trHeight w:hRule="exact" w:val="570"/>
        </w:trPr>
        <w:tc>
          <w:tcPr>
            <w:tcW w:w="8931" w:type="dxa"/>
            <w:gridSpan w:val="13"/>
            <w:vAlign w:val="center"/>
          </w:tcPr>
          <w:p w14:paraId="149AC542" w14:textId="77777777" w:rsidR="00E17DBA" w:rsidRDefault="00000000">
            <w:pPr>
              <w:spacing w:line="276" w:lineRule="auto"/>
              <w:jc w:val="center"/>
              <w:rPr>
                <w:rFonts w:ascii="黑体" w:eastAsia="黑体" w:hAnsi="黑体" w:hint="eastAsia"/>
                <w:b/>
                <w:sz w:val="28"/>
                <w:szCs w:val="28"/>
              </w:rPr>
            </w:pPr>
            <w:r>
              <w:rPr>
                <w:rFonts w:ascii="黑体" w:eastAsia="黑体" w:hAnsi="黑体" w:hint="eastAsia"/>
                <w:b/>
                <w:sz w:val="28"/>
                <w:szCs w:val="28"/>
              </w:rPr>
              <w:t>企业基本信息</w:t>
            </w:r>
          </w:p>
        </w:tc>
      </w:tr>
      <w:tr w:rsidR="00E17DBA" w14:paraId="43C61D95" w14:textId="77777777">
        <w:trPr>
          <w:cantSplit/>
          <w:trHeight w:hRule="exact" w:val="513"/>
        </w:trPr>
        <w:tc>
          <w:tcPr>
            <w:tcW w:w="1509" w:type="dxa"/>
            <w:gridSpan w:val="2"/>
            <w:vAlign w:val="center"/>
          </w:tcPr>
          <w:p w14:paraId="3BAF596A" w14:textId="77777777" w:rsidR="00E17DBA" w:rsidRDefault="00000000">
            <w:pPr>
              <w:jc w:val="center"/>
              <w:rPr>
                <w:rFonts w:ascii="等线" w:eastAsia="等线" w:hAnsi="等线" w:hint="eastAsia"/>
                <w:szCs w:val="21"/>
              </w:rPr>
            </w:pPr>
            <w:r>
              <w:rPr>
                <w:rFonts w:ascii="等线" w:eastAsia="等线" w:hAnsi="等线" w:hint="eastAsia"/>
                <w:szCs w:val="21"/>
              </w:rPr>
              <w:t>企业名称</w:t>
            </w:r>
          </w:p>
        </w:tc>
        <w:tc>
          <w:tcPr>
            <w:tcW w:w="3110" w:type="dxa"/>
            <w:gridSpan w:val="4"/>
            <w:vAlign w:val="center"/>
          </w:tcPr>
          <w:p w14:paraId="5105FADE" w14:textId="77777777" w:rsidR="00E17DBA" w:rsidRDefault="00E17DBA">
            <w:pPr>
              <w:rPr>
                <w:rFonts w:ascii="等线" w:eastAsia="等线" w:hAnsi="等线" w:hint="eastAsia"/>
                <w:sz w:val="18"/>
                <w:szCs w:val="18"/>
              </w:rPr>
            </w:pPr>
          </w:p>
        </w:tc>
        <w:tc>
          <w:tcPr>
            <w:tcW w:w="1364" w:type="dxa"/>
            <w:gridSpan w:val="4"/>
            <w:vAlign w:val="center"/>
          </w:tcPr>
          <w:p w14:paraId="6D75FBCD" w14:textId="77777777" w:rsidR="00E17DBA" w:rsidRDefault="00000000">
            <w:pPr>
              <w:rPr>
                <w:rFonts w:ascii="等线" w:eastAsia="等线" w:hAnsi="等线" w:hint="eastAsia"/>
                <w:szCs w:val="21"/>
              </w:rPr>
            </w:pPr>
            <w:r>
              <w:rPr>
                <w:rFonts w:ascii="等线" w:eastAsia="等线" w:hAnsi="等线" w:hint="eastAsia"/>
                <w:szCs w:val="21"/>
              </w:rPr>
              <w:t>所属行业</w:t>
            </w:r>
          </w:p>
        </w:tc>
        <w:tc>
          <w:tcPr>
            <w:tcW w:w="2948" w:type="dxa"/>
            <w:gridSpan w:val="3"/>
            <w:vAlign w:val="center"/>
          </w:tcPr>
          <w:p w14:paraId="6249C98D" w14:textId="77777777" w:rsidR="00E17DBA" w:rsidRDefault="00E17DBA">
            <w:pPr>
              <w:rPr>
                <w:rFonts w:ascii="等线" w:eastAsia="等线" w:hAnsi="等线" w:hint="eastAsia"/>
                <w:sz w:val="18"/>
                <w:szCs w:val="18"/>
              </w:rPr>
            </w:pPr>
          </w:p>
        </w:tc>
      </w:tr>
      <w:tr w:rsidR="00E17DBA" w14:paraId="0BF8BCF5" w14:textId="77777777">
        <w:trPr>
          <w:cantSplit/>
          <w:trHeight w:hRule="exact" w:val="454"/>
        </w:trPr>
        <w:tc>
          <w:tcPr>
            <w:tcW w:w="1509" w:type="dxa"/>
            <w:gridSpan w:val="2"/>
            <w:vAlign w:val="center"/>
          </w:tcPr>
          <w:p w14:paraId="2269C488" w14:textId="77777777" w:rsidR="00E17DBA" w:rsidRDefault="00000000">
            <w:pPr>
              <w:jc w:val="center"/>
              <w:rPr>
                <w:rFonts w:ascii="等线" w:eastAsia="等线" w:hAnsi="等线" w:hint="eastAsia"/>
                <w:szCs w:val="21"/>
              </w:rPr>
            </w:pPr>
            <w:r>
              <w:rPr>
                <w:rFonts w:ascii="等线" w:eastAsia="等线" w:hAnsi="等线" w:hint="eastAsia"/>
                <w:szCs w:val="21"/>
              </w:rPr>
              <w:t>联 系 人</w:t>
            </w:r>
          </w:p>
        </w:tc>
        <w:tc>
          <w:tcPr>
            <w:tcW w:w="3110" w:type="dxa"/>
            <w:gridSpan w:val="4"/>
            <w:vAlign w:val="center"/>
          </w:tcPr>
          <w:p w14:paraId="4EA5625B" w14:textId="77777777" w:rsidR="00E17DBA" w:rsidRDefault="00E17DBA">
            <w:pPr>
              <w:rPr>
                <w:rFonts w:ascii="等线" w:eastAsia="等线" w:hAnsi="等线" w:hint="eastAsia"/>
                <w:sz w:val="18"/>
                <w:szCs w:val="18"/>
              </w:rPr>
            </w:pPr>
          </w:p>
        </w:tc>
        <w:tc>
          <w:tcPr>
            <w:tcW w:w="1364" w:type="dxa"/>
            <w:gridSpan w:val="4"/>
            <w:vAlign w:val="center"/>
          </w:tcPr>
          <w:p w14:paraId="39BB2BCE" w14:textId="77777777" w:rsidR="00E17DBA" w:rsidRDefault="00000000">
            <w:pPr>
              <w:rPr>
                <w:rFonts w:ascii="等线" w:eastAsia="等线" w:hAnsi="等线" w:hint="eastAsia"/>
                <w:szCs w:val="21"/>
              </w:rPr>
            </w:pPr>
            <w:r>
              <w:rPr>
                <w:rFonts w:ascii="等线" w:eastAsia="等线" w:hAnsi="等线" w:hint="eastAsia"/>
                <w:szCs w:val="21"/>
              </w:rPr>
              <w:t>联系电话</w:t>
            </w:r>
          </w:p>
        </w:tc>
        <w:tc>
          <w:tcPr>
            <w:tcW w:w="2948" w:type="dxa"/>
            <w:gridSpan w:val="3"/>
            <w:vAlign w:val="center"/>
          </w:tcPr>
          <w:p w14:paraId="5C8C4325" w14:textId="77777777" w:rsidR="00E17DBA" w:rsidRDefault="00E17DBA">
            <w:pPr>
              <w:rPr>
                <w:rFonts w:ascii="等线" w:eastAsia="等线" w:hAnsi="等线" w:hint="eastAsia"/>
                <w:sz w:val="18"/>
                <w:szCs w:val="18"/>
              </w:rPr>
            </w:pPr>
          </w:p>
        </w:tc>
      </w:tr>
      <w:tr w:rsidR="00E17DBA" w14:paraId="2153426C" w14:textId="77777777">
        <w:trPr>
          <w:cantSplit/>
          <w:trHeight w:hRule="exact" w:val="579"/>
        </w:trPr>
        <w:tc>
          <w:tcPr>
            <w:tcW w:w="8931" w:type="dxa"/>
            <w:gridSpan w:val="13"/>
            <w:vAlign w:val="center"/>
          </w:tcPr>
          <w:p w14:paraId="6075C6AA" w14:textId="77777777" w:rsidR="00E17DBA" w:rsidRDefault="00000000">
            <w:pPr>
              <w:jc w:val="center"/>
              <w:rPr>
                <w:rFonts w:ascii="等线" w:eastAsia="等线" w:hAnsi="等线" w:hint="eastAsia"/>
                <w:b/>
                <w:sz w:val="28"/>
                <w:szCs w:val="28"/>
              </w:rPr>
            </w:pPr>
            <w:r>
              <w:rPr>
                <w:rFonts w:ascii="等线" w:eastAsia="等线" w:hAnsi="等线" w:hint="eastAsia"/>
                <w:b/>
                <w:sz w:val="28"/>
                <w:szCs w:val="28"/>
              </w:rPr>
              <w:t>废气信息</w:t>
            </w:r>
          </w:p>
        </w:tc>
      </w:tr>
      <w:tr w:rsidR="00E17DBA" w14:paraId="22CE8FCD" w14:textId="77777777">
        <w:trPr>
          <w:cantSplit/>
          <w:trHeight w:hRule="exact" w:val="454"/>
        </w:trPr>
        <w:tc>
          <w:tcPr>
            <w:tcW w:w="8931" w:type="dxa"/>
            <w:gridSpan w:val="13"/>
            <w:vAlign w:val="center"/>
          </w:tcPr>
          <w:p w14:paraId="1227FAD6" w14:textId="77777777" w:rsidR="00E17DBA" w:rsidRDefault="00000000">
            <w:pPr>
              <w:rPr>
                <w:rFonts w:ascii="等线" w:eastAsia="等线" w:hAnsi="等线" w:hint="eastAsia"/>
                <w:b/>
                <w:sz w:val="24"/>
              </w:rPr>
            </w:pPr>
            <w:r>
              <w:rPr>
                <w:rFonts w:ascii="等线" w:eastAsia="等线" w:hAnsi="等线" w:hint="eastAsia"/>
                <w:b/>
                <w:sz w:val="24"/>
              </w:rPr>
              <w:t>废气参数(风量m3/h; 浓度mg/m3;压力Kpa; 温度℃)</w:t>
            </w:r>
          </w:p>
        </w:tc>
      </w:tr>
      <w:tr w:rsidR="00E17DBA" w14:paraId="229B5A9B" w14:textId="77777777">
        <w:trPr>
          <w:cantSplit/>
          <w:trHeight w:hRule="exact" w:val="454"/>
        </w:trPr>
        <w:tc>
          <w:tcPr>
            <w:tcW w:w="1190" w:type="dxa"/>
            <w:vAlign w:val="center"/>
          </w:tcPr>
          <w:p w14:paraId="696F7DD1" w14:textId="77777777" w:rsidR="00E17DBA" w:rsidRDefault="00000000">
            <w:pPr>
              <w:jc w:val="center"/>
              <w:rPr>
                <w:rFonts w:ascii="等线" w:eastAsia="等线" w:hAnsi="等线" w:hint="eastAsia"/>
                <w:szCs w:val="21"/>
              </w:rPr>
            </w:pPr>
            <w:r>
              <w:rPr>
                <w:rFonts w:ascii="等线" w:eastAsia="等线" w:hAnsi="等线" w:hint="eastAsia"/>
                <w:szCs w:val="21"/>
              </w:rPr>
              <w:t>废气风量</w:t>
            </w:r>
          </w:p>
        </w:tc>
        <w:tc>
          <w:tcPr>
            <w:tcW w:w="824" w:type="dxa"/>
            <w:gridSpan w:val="2"/>
            <w:vAlign w:val="center"/>
          </w:tcPr>
          <w:p w14:paraId="753AACAA" w14:textId="77777777" w:rsidR="00E17DBA" w:rsidRDefault="00E17DBA">
            <w:pPr>
              <w:rPr>
                <w:rFonts w:ascii="等线" w:eastAsia="等线" w:hAnsi="等线" w:hint="eastAsia"/>
                <w:sz w:val="18"/>
                <w:szCs w:val="18"/>
              </w:rPr>
            </w:pPr>
          </w:p>
        </w:tc>
        <w:tc>
          <w:tcPr>
            <w:tcW w:w="1530" w:type="dxa"/>
            <w:gridSpan w:val="2"/>
            <w:vAlign w:val="center"/>
          </w:tcPr>
          <w:p w14:paraId="66FEEB9E" w14:textId="77777777" w:rsidR="00E17DBA" w:rsidRDefault="00000000">
            <w:pPr>
              <w:jc w:val="center"/>
              <w:rPr>
                <w:rFonts w:ascii="等线" w:eastAsia="等线" w:hAnsi="等线" w:hint="eastAsia"/>
                <w:szCs w:val="21"/>
              </w:rPr>
            </w:pPr>
            <w:r>
              <w:rPr>
                <w:rFonts w:ascii="等线" w:eastAsia="等线" w:hAnsi="等线" w:hint="eastAsia"/>
                <w:szCs w:val="21"/>
              </w:rPr>
              <w:t>废气浓度</w:t>
            </w:r>
          </w:p>
        </w:tc>
        <w:tc>
          <w:tcPr>
            <w:tcW w:w="1075" w:type="dxa"/>
            <w:vAlign w:val="center"/>
          </w:tcPr>
          <w:p w14:paraId="5CA201F6" w14:textId="77777777" w:rsidR="00E17DBA" w:rsidRDefault="00E17DBA">
            <w:pPr>
              <w:rPr>
                <w:rFonts w:ascii="等线" w:eastAsia="等线" w:hAnsi="等线" w:hint="eastAsia"/>
                <w:sz w:val="18"/>
                <w:szCs w:val="18"/>
              </w:rPr>
            </w:pPr>
          </w:p>
        </w:tc>
        <w:tc>
          <w:tcPr>
            <w:tcW w:w="1159" w:type="dxa"/>
            <w:gridSpan w:val="2"/>
            <w:vAlign w:val="center"/>
          </w:tcPr>
          <w:p w14:paraId="4E3213FB" w14:textId="77777777" w:rsidR="00E17DBA" w:rsidRDefault="00000000">
            <w:pPr>
              <w:jc w:val="center"/>
              <w:rPr>
                <w:rFonts w:ascii="等线" w:eastAsia="等线" w:hAnsi="等线" w:hint="eastAsia"/>
                <w:szCs w:val="21"/>
              </w:rPr>
            </w:pPr>
            <w:r>
              <w:rPr>
                <w:rFonts w:ascii="等线" w:eastAsia="等线" w:hAnsi="等线" w:hint="eastAsia"/>
                <w:szCs w:val="21"/>
              </w:rPr>
              <w:t>废气压力</w:t>
            </w:r>
          </w:p>
        </w:tc>
        <w:tc>
          <w:tcPr>
            <w:tcW w:w="1093" w:type="dxa"/>
            <w:gridSpan w:val="3"/>
            <w:vAlign w:val="center"/>
          </w:tcPr>
          <w:p w14:paraId="72356750" w14:textId="77777777" w:rsidR="00E17DBA" w:rsidRDefault="00E17DBA">
            <w:pPr>
              <w:rPr>
                <w:rFonts w:ascii="等线" w:eastAsia="等线" w:hAnsi="等线" w:hint="eastAsia"/>
                <w:sz w:val="18"/>
                <w:szCs w:val="18"/>
              </w:rPr>
            </w:pPr>
          </w:p>
        </w:tc>
        <w:tc>
          <w:tcPr>
            <w:tcW w:w="1128" w:type="dxa"/>
            <w:vAlign w:val="center"/>
          </w:tcPr>
          <w:p w14:paraId="05C94DD2" w14:textId="77777777" w:rsidR="00E17DBA" w:rsidRDefault="00000000">
            <w:pPr>
              <w:jc w:val="center"/>
              <w:rPr>
                <w:rFonts w:ascii="等线" w:eastAsia="等线" w:hAnsi="等线" w:hint="eastAsia"/>
                <w:szCs w:val="21"/>
              </w:rPr>
            </w:pPr>
            <w:r>
              <w:rPr>
                <w:rFonts w:ascii="等线" w:eastAsia="等线" w:hAnsi="等线" w:hint="eastAsia"/>
                <w:szCs w:val="21"/>
              </w:rPr>
              <w:t>废气温度</w:t>
            </w:r>
          </w:p>
        </w:tc>
        <w:tc>
          <w:tcPr>
            <w:tcW w:w="932" w:type="dxa"/>
            <w:vAlign w:val="center"/>
          </w:tcPr>
          <w:p w14:paraId="16BB182E" w14:textId="77777777" w:rsidR="00E17DBA" w:rsidRDefault="00E17DBA">
            <w:pPr>
              <w:rPr>
                <w:rFonts w:ascii="等线" w:eastAsia="等线" w:hAnsi="等线" w:hint="eastAsia"/>
                <w:sz w:val="18"/>
                <w:szCs w:val="18"/>
              </w:rPr>
            </w:pPr>
          </w:p>
        </w:tc>
      </w:tr>
      <w:tr w:rsidR="00E17DBA" w14:paraId="15B9062E" w14:textId="77777777">
        <w:trPr>
          <w:cantSplit/>
          <w:trHeight w:hRule="exact" w:val="1455"/>
        </w:trPr>
        <w:tc>
          <w:tcPr>
            <w:tcW w:w="1190" w:type="dxa"/>
            <w:vAlign w:val="center"/>
          </w:tcPr>
          <w:p w14:paraId="3CEFA122" w14:textId="77777777" w:rsidR="00E17DBA" w:rsidRDefault="00000000">
            <w:pPr>
              <w:jc w:val="center"/>
              <w:rPr>
                <w:rFonts w:ascii="等线" w:eastAsia="等线" w:hAnsi="等线" w:hint="eastAsia"/>
                <w:szCs w:val="21"/>
              </w:rPr>
            </w:pPr>
            <w:r>
              <w:rPr>
                <w:rFonts w:ascii="等线" w:eastAsia="等线" w:hAnsi="等线"/>
                <w:szCs w:val="21"/>
              </w:rPr>
              <w:t>废气情况描述</w:t>
            </w:r>
          </w:p>
        </w:tc>
        <w:tc>
          <w:tcPr>
            <w:tcW w:w="7741" w:type="dxa"/>
            <w:gridSpan w:val="12"/>
            <w:vAlign w:val="center"/>
          </w:tcPr>
          <w:p w14:paraId="5005715D" w14:textId="77777777" w:rsidR="00E17DBA" w:rsidRDefault="00E17DBA">
            <w:pPr>
              <w:rPr>
                <w:rFonts w:ascii="等线" w:eastAsia="等线" w:hAnsi="等线" w:hint="eastAsia"/>
                <w:szCs w:val="21"/>
              </w:rPr>
            </w:pPr>
          </w:p>
          <w:p w14:paraId="7BDAD8B8" w14:textId="77777777" w:rsidR="00E17DBA" w:rsidRDefault="00E17DBA">
            <w:pPr>
              <w:rPr>
                <w:rFonts w:ascii="等线" w:eastAsia="等线" w:hAnsi="等线" w:hint="eastAsia"/>
                <w:sz w:val="18"/>
                <w:szCs w:val="18"/>
              </w:rPr>
            </w:pPr>
          </w:p>
        </w:tc>
      </w:tr>
      <w:tr w:rsidR="00E17DBA" w14:paraId="047C4997" w14:textId="77777777">
        <w:trPr>
          <w:cantSplit/>
          <w:trHeight w:hRule="exact" w:val="454"/>
        </w:trPr>
        <w:tc>
          <w:tcPr>
            <w:tcW w:w="3544" w:type="dxa"/>
            <w:gridSpan w:val="5"/>
            <w:vAlign w:val="center"/>
          </w:tcPr>
          <w:p w14:paraId="762EC596" w14:textId="77777777" w:rsidR="00E17DBA" w:rsidRDefault="00000000">
            <w:pPr>
              <w:rPr>
                <w:rFonts w:ascii="等线" w:eastAsia="等线" w:hAnsi="等线" w:hint="eastAsia"/>
                <w:b/>
                <w:sz w:val="24"/>
              </w:rPr>
            </w:pPr>
            <w:r>
              <w:rPr>
                <w:rFonts w:ascii="等线" w:eastAsia="等线" w:hAnsi="等线" w:hint="eastAsia"/>
                <w:b/>
                <w:sz w:val="24"/>
              </w:rPr>
              <w:t>废气含氧量（V%）</w:t>
            </w:r>
          </w:p>
        </w:tc>
        <w:tc>
          <w:tcPr>
            <w:tcW w:w="5387" w:type="dxa"/>
            <w:gridSpan w:val="8"/>
            <w:vAlign w:val="center"/>
          </w:tcPr>
          <w:p w14:paraId="7B5EF224" w14:textId="77777777" w:rsidR="00E17DBA" w:rsidRDefault="00E17DBA">
            <w:pPr>
              <w:rPr>
                <w:rFonts w:ascii="等线" w:eastAsia="等线" w:hAnsi="等线" w:hint="eastAsia"/>
                <w:sz w:val="18"/>
                <w:szCs w:val="18"/>
              </w:rPr>
            </w:pPr>
          </w:p>
        </w:tc>
      </w:tr>
      <w:tr w:rsidR="00E17DBA" w14:paraId="3681A27D" w14:textId="77777777">
        <w:trPr>
          <w:cantSplit/>
          <w:trHeight w:hRule="exact" w:val="454"/>
        </w:trPr>
        <w:tc>
          <w:tcPr>
            <w:tcW w:w="3544" w:type="dxa"/>
            <w:gridSpan w:val="5"/>
            <w:vAlign w:val="center"/>
          </w:tcPr>
          <w:p w14:paraId="2F1FD8BC" w14:textId="77777777" w:rsidR="00E17DBA" w:rsidRDefault="00000000">
            <w:pPr>
              <w:rPr>
                <w:rFonts w:ascii="等线" w:eastAsia="等线" w:hAnsi="等线" w:hint="eastAsia"/>
                <w:b/>
                <w:sz w:val="24"/>
              </w:rPr>
            </w:pPr>
            <w:r>
              <w:rPr>
                <w:rFonts w:ascii="等线" w:eastAsia="等线" w:hAnsi="等线" w:hint="eastAsia"/>
                <w:b/>
                <w:sz w:val="24"/>
              </w:rPr>
              <w:t>废气含水量（V%）</w:t>
            </w:r>
          </w:p>
        </w:tc>
        <w:tc>
          <w:tcPr>
            <w:tcW w:w="5387" w:type="dxa"/>
            <w:gridSpan w:val="8"/>
            <w:vAlign w:val="center"/>
          </w:tcPr>
          <w:p w14:paraId="73CA6495" w14:textId="77777777" w:rsidR="00E17DBA" w:rsidRDefault="00E17DBA">
            <w:pPr>
              <w:rPr>
                <w:rFonts w:ascii="等线" w:eastAsia="等线" w:hAnsi="等线" w:hint="eastAsia"/>
                <w:sz w:val="18"/>
                <w:szCs w:val="18"/>
              </w:rPr>
            </w:pPr>
          </w:p>
        </w:tc>
      </w:tr>
      <w:tr w:rsidR="00E17DBA" w14:paraId="594CE755" w14:textId="77777777">
        <w:trPr>
          <w:cantSplit/>
          <w:trHeight w:hRule="exact" w:val="454"/>
        </w:trPr>
        <w:tc>
          <w:tcPr>
            <w:tcW w:w="3544" w:type="dxa"/>
            <w:gridSpan w:val="5"/>
            <w:vAlign w:val="center"/>
          </w:tcPr>
          <w:p w14:paraId="264360B7" w14:textId="77777777" w:rsidR="00E17DBA" w:rsidRDefault="00000000">
            <w:pPr>
              <w:rPr>
                <w:rFonts w:ascii="等线" w:eastAsia="等线" w:hAnsi="等线" w:hint="eastAsia"/>
                <w:b/>
                <w:sz w:val="24"/>
              </w:rPr>
            </w:pPr>
            <w:r>
              <w:rPr>
                <w:rFonts w:ascii="等线" w:eastAsia="等线" w:hAnsi="等线" w:hint="eastAsia"/>
                <w:b/>
                <w:sz w:val="24"/>
              </w:rPr>
              <w:t>是否含颗粒物</w:t>
            </w:r>
          </w:p>
        </w:tc>
        <w:tc>
          <w:tcPr>
            <w:tcW w:w="5387" w:type="dxa"/>
            <w:gridSpan w:val="8"/>
            <w:vAlign w:val="center"/>
          </w:tcPr>
          <w:p w14:paraId="01E21504" w14:textId="77777777" w:rsidR="00E17DBA" w:rsidRDefault="00E17DBA">
            <w:pPr>
              <w:rPr>
                <w:rFonts w:ascii="等线" w:eastAsia="等线" w:hAnsi="等线" w:hint="eastAsia"/>
                <w:sz w:val="18"/>
                <w:szCs w:val="18"/>
              </w:rPr>
            </w:pPr>
          </w:p>
        </w:tc>
      </w:tr>
      <w:tr w:rsidR="00E17DBA" w14:paraId="52F0B7B4" w14:textId="77777777">
        <w:trPr>
          <w:cantSplit/>
          <w:trHeight w:hRule="exact" w:val="454"/>
        </w:trPr>
        <w:tc>
          <w:tcPr>
            <w:tcW w:w="3544" w:type="dxa"/>
            <w:gridSpan w:val="5"/>
            <w:vAlign w:val="center"/>
          </w:tcPr>
          <w:p w14:paraId="7653A083" w14:textId="77777777" w:rsidR="00E17DBA" w:rsidRDefault="00000000">
            <w:pPr>
              <w:rPr>
                <w:rFonts w:ascii="等线" w:eastAsia="等线" w:hAnsi="等线" w:hint="eastAsia"/>
                <w:b/>
                <w:sz w:val="24"/>
              </w:rPr>
            </w:pPr>
            <w:r>
              <w:rPr>
                <w:rFonts w:ascii="等线" w:eastAsia="等线" w:hAnsi="等线" w:hint="eastAsia"/>
                <w:b/>
                <w:sz w:val="24"/>
              </w:rPr>
              <w:t>是否含腐蚀性物质（硫、氯、酸）</w:t>
            </w:r>
          </w:p>
        </w:tc>
        <w:tc>
          <w:tcPr>
            <w:tcW w:w="5387" w:type="dxa"/>
            <w:gridSpan w:val="8"/>
            <w:vAlign w:val="center"/>
          </w:tcPr>
          <w:p w14:paraId="0141C35F" w14:textId="77777777" w:rsidR="00E17DBA" w:rsidRDefault="00E17DBA">
            <w:pPr>
              <w:rPr>
                <w:rFonts w:ascii="等线" w:eastAsia="等线" w:hAnsi="等线" w:hint="eastAsia"/>
                <w:sz w:val="18"/>
                <w:szCs w:val="18"/>
              </w:rPr>
            </w:pPr>
          </w:p>
        </w:tc>
      </w:tr>
      <w:tr w:rsidR="00E17DBA" w14:paraId="4FC5A98A" w14:textId="77777777">
        <w:trPr>
          <w:cantSplit/>
          <w:trHeight w:hRule="exact" w:val="454"/>
        </w:trPr>
        <w:tc>
          <w:tcPr>
            <w:tcW w:w="3544" w:type="dxa"/>
            <w:gridSpan w:val="5"/>
            <w:vAlign w:val="center"/>
          </w:tcPr>
          <w:p w14:paraId="77C443F6" w14:textId="77777777" w:rsidR="00E17DBA" w:rsidRDefault="00000000">
            <w:pPr>
              <w:rPr>
                <w:rFonts w:ascii="等线" w:eastAsia="等线" w:hAnsi="等线" w:hint="eastAsia"/>
                <w:b/>
                <w:sz w:val="24"/>
              </w:rPr>
            </w:pPr>
            <w:r>
              <w:rPr>
                <w:rFonts w:ascii="等线" w:eastAsia="等线" w:hAnsi="等线" w:hint="eastAsia"/>
                <w:b/>
                <w:sz w:val="24"/>
              </w:rPr>
              <w:t>原有废气处理设备</w:t>
            </w:r>
          </w:p>
        </w:tc>
        <w:tc>
          <w:tcPr>
            <w:tcW w:w="5387" w:type="dxa"/>
            <w:gridSpan w:val="8"/>
            <w:vAlign w:val="center"/>
          </w:tcPr>
          <w:p w14:paraId="3F703C4A" w14:textId="77777777" w:rsidR="00E17DBA" w:rsidRDefault="00E17DBA">
            <w:pPr>
              <w:rPr>
                <w:rFonts w:ascii="等线" w:eastAsia="等线" w:hAnsi="等线" w:hint="eastAsia"/>
                <w:sz w:val="18"/>
                <w:szCs w:val="18"/>
              </w:rPr>
            </w:pPr>
          </w:p>
        </w:tc>
      </w:tr>
      <w:tr w:rsidR="00E17DBA" w14:paraId="4CA53F61" w14:textId="77777777">
        <w:trPr>
          <w:cantSplit/>
          <w:trHeight w:hRule="exact" w:val="428"/>
        </w:trPr>
        <w:tc>
          <w:tcPr>
            <w:tcW w:w="3544" w:type="dxa"/>
            <w:gridSpan w:val="5"/>
            <w:vAlign w:val="center"/>
          </w:tcPr>
          <w:p w14:paraId="6D05F7FC" w14:textId="77777777" w:rsidR="00E17DBA" w:rsidRDefault="00000000">
            <w:pPr>
              <w:rPr>
                <w:rFonts w:ascii="等线" w:eastAsia="等线" w:hAnsi="等线" w:hint="eastAsia"/>
                <w:b/>
                <w:sz w:val="24"/>
              </w:rPr>
            </w:pPr>
            <w:r>
              <w:rPr>
                <w:rFonts w:ascii="等线" w:eastAsia="等线" w:hAnsi="等线" w:hint="eastAsia"/>
                <w:b/>
                <w:sz w:val="24"/>
              </w:rPr>
              <w:t>工厂生产时间</w:t>
            </w:r>
          </w:p>
        </w:tc>
        <w:tc>
          <w:tcPr>
            <w:tcW w:w="5387" w:type="dxa"/>
            <w:gridSpan w:val="8"/>
            <w:vAlign w:val="center"/>
          </w:tcPr>
          <w:p w14:paraId="19076B1F" w14:textId="77777777" w:rsidR="00E17DBA" w:rsidRDefault="00000000">
            <w:pPr>
              <w:jc w:val="left"/>
              <w:rPr>
                <w:rFonts w:ascii="等线" w:eastAsia="等线" w:hAnsi="等线" w:hint="eastAsia"/>
                <w:szCs w:val="21"/>
              </w:rPr>
            </w:pPr>
            <w:r>
              <w:rPr>
                <w:rFonts w:ascii="等线" w:eastAsia="等线" w:hAnsi="等线" w:hint="eastAsia"/>
                <w:szCs w:val="21"/>
              </w:rPr>
              <w:t xml:space="preserve">连续 </w:t>
            </w:r>
            <w:r>
              <w:rPr>
                <w:rFonts w:ascii="宋体" w:eastAsia="等线" w:hAnsi="宋体" w:hint="eastAsia"/>
                <w:szCs w:val="21"/>
              </w:rPr>
              <w:t>□</w:t>
            </w:r>
            <w:r>
              <w:rPr>
                <w:rFonts w:ascii="等线" w:eastAsia="等线" w:hAnsi="等线" w:hint="eastAsia"/>
                <w:szCs w:val="21"/>
              </w:rPr>
              <w:t xml:space="preserve">     间歇 </w:t>
            </w:r>
            <w:r>
              <w:rPr>
                <w:rFonts w:ascii="宋体" w:eastAsia="等线" w:hAnsi="宋体" w:hint="eastAsia"/>
                <w:szCs w:val="21"/>
              </w:rPr>
              <w:t>□</w:t>
            </w:r>
            <w:r>
              <w:rPr>
                <w:rFonts w:ascii="宋体" w:eastAsia="等线" w:hAnsi="宋体" w:hint="eastAsia"/>
                <w:szCs w:val="21"/>
              </w:rPr>
              <w:t xml:space="preserve">    </w:t>
            </w:r>
            <w:r>
              <w:rPr>
                <w:rFonts w:ascii="宋体" w:eastAsia="等线" w:hAnsi="宋体" w:hint="eastAsia"/>
                <w:szCs w:val="21"/>
              </w:rPr>
              <w:t>间歇时间</w:t>
            </w:r>
            <w:r>
              <w:rPr>
                <w:rFonts w:ascii="宋体" w:eastAsia="等线" w:hAnsi="宋体" w:hint="eastAsia"/>
                <w:szCs w:val="21"/>
                <w:u w:val="single"/>
              </w:rPr>
              <w:t xml:space="preserve">    </w:t>
            </w:r>
            <w:r>
              <w:rPr>
                <w:rFonts w:ascii="宋体" w:eastAsia="等线" w:hAnsi="宋体" w:hint="eastAsia"/>
                <w:szCs w:val="21"/>
              </w:rPr>
              <w:t>小时</w:t>
            </w:r>
            <w:r>
              <w:rPr>
                <w:rFonts w:ascii="宋体" w:eastAsia="等线" w:hAnsi="宋体" w:hint="eastAsia"/>
                <w:szCs w:val="21"/>
              </w:rPr>
              <w:t>/</w:t>
            </w:r>
            <w:r>
              <w:rPr>
                <w:rFonts w:ascii="宋体" w:eastAsia="等线" w:hAnsi="宋体" w:hint="eastAsia"/>
                <w:szCs w:val="21"/>
              </w:rPr>
              <w:t>天</w:t>
            </w:r>
          </w:p>
        </w:tc>
      </w:tr>
      <w:tr w:rsidR="00E17DBA" w14:paraId="3210D070" w14:textId="77777777">
        <w:trPr>
          <w:cantSplit/>
          <w:trHeight w:hRule="exact" w:val="454"/>
        </w:trPr>
        <w:tc>
          <w:tcPr>
            <w:tcW w:w="1190" w:type="dxa"/>
            <w:vMerge w:val="restart"/>
            <w:vAlign w:val="center"/>
          </w:tcPr>
          <w:p w14:paraId="7A7D5223" w14:textId="77777777" w:rsidR="00E17DBA" w:rsidRDefault="00000000">
            <w:pPr>
              <w:spacing w:line="400" w:lineRule="exact"/>
              <w:rPr>
                <w:rFonts w:ascii="等线" w:eastAsia="等线" w:hAnsi="等线" w:hint="eastAsia"/>
                <w:b/>
                <w:sz w:val="24"/>
              </w:rPr>
            </w:pPr>
            <w:r>
              <w:rPr>
                <w:rFonts w:ascii="等线" w:eastAsia="等线" w:hAnsi="等线" w:hint="eastAsia"/>
                <w:b/>
                <w:sz w:val="24"/>
              </w:rPr>
              <w:t>废气成分</w:t>
            </w:r>
          </w:p>
          <w:p w14:paraId="34C50A1E" w14:textId="77777777" w:rsidR="00E17DBA" w:rsidRDefault="00000000">
            <w:pPr>
              <w:spacing w:line="400" w:lineRule="exact"/>
              <w:rPr>
                <w:rFonts w:ascii="等线" w:eastAsia="等线" w:hAnsi="等线" w:hint="eastAsia"/>
                <w:sz w:val="18"/>
                <w:szCs w:val="18"/>
              </w:rPr>
            </w:pPr>
            <w:r>
              <w:rPr>
                <w:rFonts w:ascii="等线" w:eastAsia="等线" w:hAnsi="等线" w:hint="eastAsia"/>
                <w:sz w:val="18"/>
                <w:szCs w:val="18"/>
              </w:rPr>
              <w:t>(不够加行)</w:t>
            </w:r>
          </w:p>
        </w:tc>
        <w:tc>
          <w:tcPr>
            <w:tcW w:w="1958" w:type="dxa"/>
            <w:gridSpan w:val="3"/>
          </w:tcPr>
          <w:p w14:paraId="0621EF0D" w14:textId="77777777" w:rsidR="00E17DBA" w:rsidRDefault="00000000">
            <w:pPr>
              <w:rPr>
                <w:rFonts w:ascii="等线" w:eastAsia="等线" w:hAnsi="等线" w:hint="eastAsia"/>
                <w:b/>
                <w:sz w:val="18"/>
                <w:szCs w:val="18"/>
              </w:rPr>
            </w:pPr>
            <w:r>
              <w:rPr>
                <w:rFonts w:ascii="等线" w:eastAsia="等线" w:hAnsi="等线" w:hint="eastAsia"/>
                <w:b/>
                <w:sz w:val="18"/>
                <w:szCs w:val="18"/>
              </w:rPr>
              <w:t>VOCs成分</w:t>
            </w:r>
          </w:p>
        </w:tc>
        <w:tc>
          <w:tcPr>
            <w:tcW w:w="1571" w:type="dxa"/>
            <w:gridSpan w:val="3"/>
          </w:tcPr>
          <w:p w14:paraId="5EDC8A81" w14:textId="77777777" w:rsidR="00E17DBA" w:rsidRDefault="00000000">
            <w:pPr>
              <w:rPr>
                <w:rFonts w:ascii="等线" w:eastAsia="等线" w:hAnsi="等线" w:hint="eastAsia"/>
                <w:b/>
                <w:sz w:val="18"/>
                <w:szCs w:val="18"/>
              </w:rPr>
            </w:pPr>
            <w:r>
              <w:rPr>
                <w:rFonts w:ascii="等线" w:eastAsia="等线" w:hAnsi="等线" w:hint="eastAsia"/>
                <w:b/>
                <w:sz w:val="18"/>
                <w:szCs w:val="18"/>
              </w:rPr>
              <w:t>浓度mg/</w:t>
            </w:r>
            <w:r>
              <w:rPr>
                <w:rFonts w:ascii="等线" w:eastAsia="等线" w:hAnsi="等线"/>
                <w:b/>
                <w:sz w:val="18"/>
                <w:szCs w:val="18"/>
              </w:rPr>
              <w:t xml:space="preserve"> m3</w:t>
            </w:r>
          </w:p>
        </w:tc>
        <w:tc>
          <w:tcPr>
            <w:tcW w:w="1125" w:type="dxa"/>
            <w:gridSpan w:val="2"/>
          </w:tcPr>
          <w:p w14:paraId="4DBA6D53" w14:textId="77777777" w:rsidR="00E17DBA" w:rsidRDefault="00000000">
            <w:pPr>
              <w:rPr>
                <w:rFonts w:ascii="等线" w:eastAsia="等线" w:hAnsi="等线" w:hint="eastAsia"/>
                <w:b/>
                <w:sz w:val="18"/>
                <w:szCs w:val="18"/>
              </w:rPr>
            </w:pPr>
            <w:r>
              <w:rPr>
                <w:rFonts w:ascii="等线" w:eastAsia="等线" w:hAnsi="等线" w:hint="eastAsia"/>
                <w:b/>
                <w:sz w:val="18"/>
                <w:szCs w:val="18"/>
              </w:rPr>
              <w:t>浓度ppm</w:t>
            </w:r>
          </w:p>
        </w:tc>
        <w:tc>
          <w:tcPr>
            <w:tcW w:w="3087" w:type="dxa"/>
            <w:gridSpan w:val="4"/>
          </w:tcPr>
          <w:p w14:paraId="0400E9AA" w14:textId="77777777" w:rsidR="00E17DBA" w:rsidRDefault="00000000">
            <w:pPr>
              <w:rPr>
                <w:rFonts w:ascii="等线" w:eastAsia="等线" w:hAnsi="等线" w:hint="eastAsia"/>
                <w:b/>
                <w:sz w:val="18"/>
                <w:szCs w:val="18"/>
              </w:rPr>
            </w:pPr>
            <w:r>
              <w:rPr>
                <w:rFonts w:ascii="等线" w:eastAsia="等线" w:hAnsi="等线" w:hint="eastAsia"/>
                <w:b/>
                <w:sz w:val="18"/>
                <w:szCs w:val="18"/>
              </w:rPr>
              <w:t>成分来源（来自于哪个工艺部位）</w:t>
            </w:r>
          </w:p>
        </w:tc>
      </w:tr>
      <w:tr w:rsidR="00E17DBA" w14:paraId="39824C66" w14:textId="77777777">
        <w:trPr>
          <w:cantSplit/>
          <w:trHeight w:hRule="exact" w:val="454"/>
        </w:trPr>
        <w:tc>
          <w:tcPr>
            <w:tcW w:w="1190" w:type="dxa"/>
            <w:vMerge/>
            <w:vAlign w:val="center"/>
          </w:tcPr>
          <w:p w14:paraId="4A191C92" w14:textId="77777777" w:rsidR="00E17DBA" w:rsidRDefault="00E17DBA">
            <w:pPr>
              <w:rPr>
                <w:rFonts w:ascii="等线" w:eastAsia="等线" w:hAnsi="等线" w:hint="eastAsia"/>
                <w:sz w:val="18"/>
                <w:szCs w:val="18"/>
              </w:rPr>
            </w:pPr>
          </w:p>
        </w:tc>
        <w:tc>
          <w:tcPr>
            <w:tcW w:w="1958" w:type="dxa"/>
            <w:gridSpan w:val="3"/>
            <w:vAlign w:val="center"/>
          </w:tcPr>
          <w:p w14:paraId="4069FC9C" w14:textId="77777777" w:rsidR="00E17DBA" w:rsidRDefault="00E17DBA">
            <w:pPr>
              <w:rPr>
                <w:rFonts w:ascii="等线" w:eastAsia="等线" w:hAnsi="等线" w:hint="eastAsia"/>
                <w:sz w:val="18"/>
                <w:szCs w:val="18"/>
              </w:rPr>
            </w:pPr>
          </w:p>
        </w:tc>
        <w:tc>
          <w:tcPr>
            <w:tcW w:w="1571" w:type="dxa"/>
            <w:gridSpan w:val="3"/>
            <w:vAlign w:val="center"/>
          </w:tcPr>
          <w:p w14:paraId="3D0CB1E8" w14:textId="77777777" w:rsidR="00E17DBA" w:rsidRDefault="00E17DBA">
            <w:pPr>
              <w:rPr>
                <w:rFonts w:ascii="等线" w:eastAsia="等线" w:hAnsi="等线" w:hint="eastAsia"/>
                <w:sz w:val="18"/>
                <w:szCs w:val="18"/>
              </w:rPr>
            </w:pPr>
          </w:p>
        </w:tc>
        <w:tc>
          <w:tcPr>
            <w:tcW w:w="1125" w:type="dxa"/>
            <w:gridSpan w:val="2"/>
            <w:vAlign w:val="center"/>
          </w:tcPr>
          <w:p w14:paraId="2B11E4D4" w14:textId="77777777" w:rsidR="00E17DBA" w:rsidRDefault="00E17DBA">
            <w:pPr>
              <w:rPr>
                <w:rFonts w:ascii="等线" w:eastAsia="等线" w:hAnsi="等线" w:hint="eastAsia"/>
                <w:sz w:val="18"/>
                <w:szCs w:val="18"/>
              </w:rPr>
            </w:pPr>
          </w:p>
        </w:tc>
        <w:tc>
          <w:tcPr>
            <w:tcW w:w="3087" w:type="dxa"/>
            <w:gridSpan w:val="4"/>
            <w:vAlign w:val="center"/>
          </w:tcPr>
          <w:p w14:paraId="688460CB" w14:textId="77777777" w:rsidR="00E17DBA" w:rsidRDefault="00E17DBA">
            <w:pPr>
              <w:rPr>
                <w:rFonts w:ascii="等线" w:eastAsia="等线" w:hAnsi="等线" w:hint="eastAsia"/>
                <w:sz w:val="18"/>
                <w:szCs w:val="18"/>
              </w:rPr>
            </w:pPr>
          </w:p>
        </w:tc>
      </w:tr>
      <w:tr w:rsidR="00E17DBA" w14:paraId="22FD63E8" w14:textId="77777777">
        <w:trPr>
          <w:cantSplit/>
          <w:trHeight w:hRule="exact" w:val="454"/>
        </w:trPr>
        <w:tc>
          <w:tcPr>
            <w:tcW w:w="1190" w:type="dxa"/>
            <w:vMerge/>
            <w:vAlign w:val="center"/>
          </w:tcPr>
          <w:p w14:paraId="56B9BA2C" w14:textId="77777777" w:rsidR="00E17DBA" w:rsidRDefault="00E17DBA">
            <w:pPr>
              <w:rPr>
                <w:rFonts w:ascii="等线" w:eastAsia="等线" w:hAnsi="等线" w:hint="eastAsia"/>
                <w:sz w:val="18"/>
                <w:szCs w:val="18"/>
              </w:rPr>
            </w:pPr>
          </w:p>
        </w:tc>
        <w:tc>
          <w:tcPr>
            <w:tcW w:w="1958" w:type="dxa"/>
            <w:gridSpan w:val="3"/>
            <w:vAlign w:val="center"/>
          </w:tcPr>
          <w:p w14:paraId="2E281103" w14:textId="77777777" w:rsidR="00E17DBA" w:rsidRDefault="00E17DBA">
            <w:pPr>
              <w:rPr>
                <w:rFonts w:ascii="等线" w:eastAsia="等线" w:hAnsi="等线" w:hint="eastAsia"/>
                <w:sz w:val="18"/>
                <w:szCs w:val="18"/>
              </w:rPr>
            </w:pPr>
          </w:p>
        </w:tc>
        <w:tc>
          <w:tcPr>
            <w:tcW w:w="1571" w:type="dxa"/>
            <w:gridSpan w:val="3"/>
            <w:vAlign w:val="center"/>
          </w:tcPr>
          <w:p w14:paraId="52217090" w14:textId="77777777" w:rsidR="00E17DBA" w:rsidRDefault="00E17DBA">
            <w:pPr>
              <w:rPr>
                <w:rFonts w:ascii="等线" w:eastAsia="等线" w:hAnsi="等线" w:hint="eastAsia"/>
                <w:sz w:val="18"/>
                <w:szCs w:val="18"/>
              </w:rPr>
            </w:pPr>
          </w:p>
        </w:tc>
        <w:tc>
          <w:tcPr>
            <w:tcW w:w="1125" w:type="dxa"/>
            <w:gridSpan w:val="2"/>
            <w:vAlign w:val="center"/>
          </w:tcPr>
          <w:p w14:paraId="67E8214C" w14:textId="77777777" w:rsidR="00E17DBA" w:rsidRDefault="00E17DBA">
            <w:pPr>
              <w:rPr>
                <w:rFonts w:ascii="等线" w:eastAsia="等线" w:hAnsi="等线" w:hint="eastAsia"/>
                <w:sz w:val="18"/>
                <w:szCs w:val="18"/>
              </w:rPr>
            </w:pPr>
          </w:p>
        </w:tc>
        <w:tc>
          <w:tcPr>
            <w:tcW w:w="3087" w:type="dxa"/>
            <w:gridSpan w:val="4"/>
            <w:vAlign w:val="center"/>
          </w:tcPr>
          <w:p w14:paraId="4F524A68" w14:textId="77777777" w:rsidR="00E17DBA" w:rsidRDefault="00E17DBA">
            <w:pPr>
              <w:rPr>
                <w:rFonts w:ascii="等线" w:eastAsia="等线" w:hAnsi="等线" w:hint="eastAsia"/>
                <w:sz w:val="18"/>
                <w:szCs w:val="18"/>
              </w:rPr>
            </w:pPr>
          </w:p>
        </w:tc>
      </w:tr>
      <w:tr w:rsidR="00E17DBA" w14:paraId="4BAD7D41" w14:textId="77777777">
        <w:trPr>
          <w:cantSplit/>
          <w:trHeight w:hRule="exact" w:val="887"/>
        </w:trPr>
        <w:tc>
          <w:tcPr>
            <w:tcW w:w="1190" w:type="dxa"/>
            <w:vAlign w:val="center"/>
          </w:tcPr>
          <w:p w14:paraId="6DEE72E0" w14:textId="77777777" w:rsidR="00E17DBA" w:rsidRDefault="00000000">
            <w:pPr>
              <w:rPr>
                <w:rFonts w:ascii="等线" w:eastAsia="等线" w:hAnsi="等线" w:hint="eastAsia"/>
                <w:b/>
                <w:sz w:val="24"/>
              </w:rPr>
            </w:pPr>
            <w:r>
              <w:rPr>
                <w:rFonts w:ascii="等线" w:eastAsia="等线" w:hAnsi="等线" w:hint="eastAsia"/>
                <w:b/>
                <w:sz w:val="24"/>
              </w:rPr>
              <w:t>处理目标</w:t>
            </w:r>
          </w:p>
        </w:tc>
        <w:tc>
          <w:tcPr>
            <w:tcW w:w="7741" w:type="dxa"/>
            <w:gridSpan w:val="12"/>
            <w:vAlign w:val="center"/>
          </w:tcPr>
          <w:p w14:paraId="6FB9F308" w14:textId="77777777" w:rsidR="00E17DBA" w:rsidRDefault="00E17DBA">
            <w:pPr>
              <w:rPr>
                <w:rFonts w:ascii="等线" w:eastAsia="等线" w:hAnsi="等线" w:hint="eastAsia"/>
                <w:sz w:val="18"/>
                <w:szCs w:val="18"/>
              </w:rPr>
            </w:pPr>
          </w:p>
        </w:tc>
      </w:tr>
      <w:tr w:rsidR="00E17DBA" w14:paraId="45D6108E" w14:textId="77777777">
        <w:trPr>
          <w:cantSplit/>
          <w:trHeight w:hRule="exact" w:val="733"/>
        </w:trPr>
        <w:tc>
          <w:tcPr>
            <w:tcW w:w="1190" w:type="dxa"/>
            <w:vAlign w:val="center"/>
          </w:tcPr>
          <w:p w14:paraId="59AB107C" w14:textId="77777777" w:rsidR="00E17DBA" w:rsidRDefault="00000000">
            <w:pPr>
              <w:rPr>
                <w:rFonts w:ascii="等线" w:eastAsia="等线" w:hAnsi="等线" w:hint="eastAsia"/>
                <w:b/>
                <w:sz w:val="24"/>
              </w:rPr>
            </w:pPr>
            <w:r>
              <w:rPr>
                <w:rFonts w:ascii="等线" w:eastAsia="等线" w:hAnsi="等线" w:hint="eastAsia"/>
                <w:b/>
                <w:sz w:val="24"/>
              </w:rPr>
              <w:t>其他需求</w:t>
            </w:r>
          </w:p>
        </w:tc>
        <w:tc>
          <w:tcPr>
            <w:tcW w:w="7741" w:type="dxa"/>
            <w:gridSpan w:val="12"/>
            <w:vAlign w:val="center"/>
          </w:tcPr>
          <w:p w14:paraId="12A45824" w14:textId="77777777" w:rsidR="00E17DBA" w:rsidRDefault="00E17DBA">
            <w:pPr>
              <w:rPr>
                <w:rFonts w:ascii="等线" w:eastAsia="等线" w:hAnsi="等线" w:hint="eastAsia"/>
                <w:sz w:val="18"/>
                <w:szCs w:val="18"/>
              </w:rPr>
            </w:pPr>
          </w:p>
        </w:tc>
      </w:tr>
      <w:tr w:rsidR="00E17DBA" w14:paraId="2CF40644" w14:textId="77777777">
        <w:trPr>
          <w:cantSplit/>
          <w:trHeight w:hRule="exact" w:val="2000"/>
        </w:trPr>
        <w:tc>
          <w:tcPr>
            <w:tcW w:w="1190" w:type="dxa"/>
            <w:vAlign w:val="center"/>
          </w:tcPr>
          <w:p w14:paraId="4045E942" w14:textId="77777777" w:rsidR="00E17DBA" w:rsidRDefault="00000000">
            <w:pPr>
              <w:rPr>
                <w:rFonts w:ascii="等线" w:eastAsia="等线" w:hAnsi="等线" w:hint="eastAsia"/>
                <w:b/>
                <w:sz w:val="24"/>
              </w:rPr>
            </w:pPr>
            <w:r>
              <w:rPr>
                <w:rFonts w:ascii="等线" w:eastAsia="等线" w:hAnsi="等线" w:hint="eastAsia"/>
                <w:b/>
                <w:sz w:val="24"/>
              </w:rPr>
              <w:t>填写说明</w:t>
            </w:r>
          </w:p>
        </w:tc>
        <w:tc>
          <w:tcPr>
            <w:tcW w:w="7741" w:type="dxa"/>
            <w:gridSpan w:val="12"/>
            <w:vAlign w:val="center"/>
          </w:tcPr>
          <w:p w14:paraId="5512625D" w14:textId="77777777" w:rsidR="00E17DBA" w:rsidRDefault="00000000">
            <w:pPr>
              <w:spacing w:line="360" w:lineRule="exact"/>
              <w:rPr>
                <w:rFonts w:ascii="等线" w:eastAsia="等线" w:hAnsi="等线" w:hint="eastAsia"/>
                <w:sz w:val="18"/>
                <w:szCs w:val="18"/>
              </w:rPr>
            </w:pPr>
            <w:r>
              <w:rPr>
                <w:rFonts w:ascii="等线" w:eastAsia="等线" w:hAnsi="等线" w:hint="eastAsia"/>
                <w:sz w:val="18"/>
                <w:szCs w:val="18"/>
              </w:rPr>
              <w:t>1、请圈出污染物组成数值单位，并填写污染物组成及对应浓度或占比；</w:t>
            </w:r>
          </w:p>
          <w:p w14:paraId="3D547E60" w14:textId="77777777" w:rsidR="00E17DBA" w:rsidRDefault="00000000">
            <w:pPr>
              <w:spacing w:line="360" w:lineRule="exact"/>
              <w:rPr>
                <w:rFonts w:ascii="等线" w:eastAsia="等线" w:hAnsi="等线" w:hint="eastAsia"/>
                <w:sz w:val="18"/>
                <w:szCs w:val="18"/>
              </w:rPr>
            </w:pPr>
            <w:r>
              <w:rPr>
                <w:rFonts w:ascii="等线" w:eastAsia="等线" w:hAnsi="等线" w:hint="eastAsia"/>
                <w:sz w:val="18"/>
                <w:szCs w:val="18"/>
              </w:rPr>
              <w:t>2、“VOCs成分”一列请写明物质名称或化学式，如甲苯(C7H8)；</w:t>
            </w:r>
          </w:p>
          <w:p w14:paraId="6D80F4A0" w14:textId="77777777" w:rsidR="00E17DBA" w:rsidRDefault="00000000">
            <w:pPr>
              <w:spacing w:line="360" w:lineRule="exact"/>
              <w:rPr>
                <w:rFonts w:ascii="等线" w:eastAsia="等线" w:hAnsi="等线" w:hint="eastAsia"/>
                <w:color w:val="FF0000"/>
                <w:sz w:val="18"/>
                <w:szCs w:val="18"/>
              </w:rPr>
            </w:pPr>
            <w:r>
              <w:rPr>
                <w:rFonts w:ascii="等线" w:eastAsia="等线" w:hAnsi="等线" w:hint="eastAsia"/>
                <w:color w:val="FF0000"/>
                <w:sz w:val="18"/>
                <w:szCs w:val="18"/>
              </w:rPr>
              <w:t>3、废气中若含有卤化物（如氯）、硫化物、硅化物，或极易爆炸的组分（如氢气），即使量很小，也请写明这些物质的化学名称及其含量；</w:t>
            </w:r>
          </w:p>
          <w:p w14:paraId="07359078" w14:textId="77777777" w:rsidR="00E17DBA" w:rsidRDefault="00000000">
            <w:pPr>
              <w:spacing w:line="400" w:lineRule="exact"/>
              <w:rPr>
                <w:rFonts w:ascii="等线" w:eastAsia="等线" w:hAnsi="等线" w:hint="eastAsia"/>
                <w:sz w:val="18"/>
                <w:szCs w:val="18"/>
              </w:rPr>
            </w:pPr>
            <w:r>
              <w:rPr>
                <w:rFonts w:ascii="等线" w:eastAsia="等线" w:hAnsi="等线" w:hint="eastAsia"/>
                <w:sz w:val="18"/>
                <w:szCs w:val="18"/>
              </w:rPr>
              <w:t>4、如果废气浓度随着废气量最大、最小、常规排放发生变化，请分别对应注明。</w:t>
            </w:r>
          </w:p>
        </w:tc>
      </w:tr>
    </w:tbl>
    <w:p w14:paraId="28A11ACC" w14:textId="6F1366CE" w:rsidR="00E17DBA" w:rsidRPr="00A71D2B" w:rsidRDefault="00000000">
      <w:pPr>
        <w:pStyle w:val="ad"/>
        <w:numPr>
          <w:ilvl w:val="0"/>
          <w:numId w:val="3"/>
        </w:numPr>
        <w:spacing w:line="340" w:lineRule="exact"/>
        <w:ind w:firstLineChars="0"/>
        <w:rPr>
          <w:rFonts w:ascii="仿宋_GB2312" w:eastAsia="仿宋_GB2312" w:hint="eastAsia"/>
          <w:b/>
          <w:kern w:val="0"/>
          <w:sz w:val="24"/>
          <w:szCs w:val="24"/>
        </w:rPr>
      </w:pPr>
      <w:r w:rsidRPr="00A71D2B">
        <w:rPr>
          <w:rFonts w:ascii="黑体" w:eastAsia="黑体" w:hAnsi="黑体" w:hint="eastAsia"/>
          <w:b/>
          <w:kern w:val="0"/>
          <w:sz w:val="24"/>
          <w:szCs w:val="24"/>
        </w:rPr>
        <w:t>特别提醒：</w:t>
      </w:r>
      <w:r w:rsidR="00A71D2B" w:rsidRPr="00A71D2B">
        <w:rPr>
          <w:rFonts w:ascii="仿宋_GB2312" w:eastAsia="仿宋_GB2312" w:hint="eastAsia"/>
          <w:b/>
          <w:kern w:val="0"/>
          <w:sz w:val="24"/>
          <w:szCs w:val="24"/>
        </w:rPr>
        <w:t>前50位，</w:t>
      </w:r>
      <w:r w:rsidRPr="00A71D2B">
        <w:rPr>
          <w:rFonts w:ascii="仿宋_GB2312" w:eastAsia="仿宋_GB2312" w:hint="eastAsia"/>
          <w:b/>
          <w:kern w:val="0"/>
          <w:sz w:val="24"/>
          <w:szCs w:val="24"/>
        </w:rPr>
        <w:t>企业</w:t>
      </w:r>
      <w:r w:rsidRPr="00A71D2B">
        <w:rPr>
          <w:rFonts w:ascii="仿宋_GB2312" w:eastAsia="仿宋_GB2312"/>
          <w:b/>
          <w:kern w:val="0"/>
          <w:sz w:val="24"/>
          <w:szCs w:val="24"/>
        </w:rPr>
        <w:t>VOCs废气治理信息表</w:t>
      </w:r>
      <w:r w:rsidRPr="00A71D2B">
        <w:rPr>
          <w:rFonts w:ascii="仿宋_GB2312" w:eastAsia="仿宋_GB2312" w:hint="eastAsia"/>
          <w:b/>
          <w:kern w:val="0"/>
          <w:sz w:val="24"/>
          <w:szCs w:val="24"/>
        </w:rPr>
        <w:t>填写清楚完整的，可以享受1人免费参会。</w:t>
      </w:r>
    </w:p>
    <w:p w14:paraId="1D929C0A" w14:textId="77777777" w:rsidR="00BB205F" w:rsidRDefault="00BB205F" w:rsidP="00BB205F">
      <w:pPr>
        <w:pageBreakBefore/>
        <w:jc w:val="left"/>
        <w:rPr>
          <w:rFonts w:ascii="黑体" w:eastAsia="黑体" w:hAnsi="黑体" w:hint="eastAsia"/>
          <w:b/>
          <w:spacing w:val="4"/>
          <w:w w:val="94"/>
          <w:kern w:val="0"/>
          <w:sz w:val="52"/>
          <w:szCs w:val="52"/>
        </w:rPr>
      </w:pPr>
      <w:r>
        <w:rPr>
          <w:rFonts w:ascii="仿宋" w:eastAsia="仿宋" w:hAnsi="仿宋" w:hint="eastAsia"/>
          <w:b/>
          <w:sz w:val="28"/>
          <w:szCs w:val="28"/>
        </w:rPr>
        <w:lastRenderedPageBreak/>
        <w:t>附件</w:t>
      </w:r>
    </w:p>
    <w:p w14:paraId="1C78FDD5" w14:textId="77777777" w:rsidR="00BB205F" w:rsidRDefault="00BB205F" w:rsidP="00BB205F">
      <w:pPr>
        <w:pStyle w:val="ad"/>
        <w:ind w:left="440" w:firstLineChars="0" w:firstLine="0"/>
        <w:jc w:val="center"/>
        <w:rPr>
          <w:rFonts w:ascii="黑体" w:eastAsia="黑体" w:hAnsi="黑体" w:hint="eastAsia"/>
          <w:b/>
          <w:bCs/>
          <w:sz w:val="52"/>
          <w:szCs w:val="52"/>
        </w:rPr>
      </w:pPr>
      <w:r>
        <w:rPr>
          <w:rFonts w:ascii="黑体" w:eastAsia="黑体" w:hAnsi="黑体" w:hint="eastAsia"/>
          <w:b/>
          <w:bCs/>
          <w:w w:val="94"/>
          <w:sz w:val="52"/>
          <w:szCs w:val="52"/>
        </w:rPr>
        <w:t>赞 助 方 案</w:t>
      </w:r>
    </w:p>
    <w:p w14:paraId="68AE91D1" w14:textId="77777777" w:rsidR="00BB205F" w:rsidRDefault="00BB205F" w:rsidP="00BB205F">
      <w:pPr>
        <w:pStyle w:val="ad"/>
        <w:spacing w:line="240" w:lineRule="exact"/>
        <w:ind w:left="440" w:firstLineChars="0" w:firstLine="0"/>
        <w:jc w:val="left"/>
        <w:rPr>
          <w:rFonts w:ascii="宋体" w:eastAsia="宋体" w:hAnsi="宋体" w:hint="eastAsia"/>
          <w:b/>
          <w:bCs/>
          <w:sz w:val="32"/>
          <w:szCs w:val="32"/>
        </w:rPr>
      </w:pPr>
    </w:p>
    <w:p w14:paraId="0C1CFD09" w14:textId="77777777" w:rsidR="00BB205F" w:rsidRDefault="00BB205F" w:rsidP="00BB205F">
      <w:pPr>
        <w:pStyle w:val="ad"/>
        <w:ind w:left="440" w:firstLineChars="0" w:firstLine="0"/>
        <w:jc w:val="left"/>
        <w:rPr>
          <w:rFonts w:ascii="宋体" w:eastAsia="宋体" w:hAnsi="宋体" w:hint="eastAsia"/>
          <w:b/>
          <w:bCs/>
          <w:sz w:val="32"/>
          <w:szCs w:val="32"/>
        </w:rPr>
      </w:pPr>
      <w:r>
        <w:rPr>
          <w:rFonts w:ascii="宋体" w:eastAsia="宋体" w:hAnsi="宋体" w:hint="eastAsia"/>
          <w:b/>
          <w:bCs/>
          <w:sz w:val="32"/>
          <w:szCs w:val="32"/>
        </w:rPr>
        <w:t>一、特别</w:t>
      </w:r>
      <w:r>
        <w:rPr>
          <w:rFonts w:ascii="宋体" w:eastAsia="宋体" w:hAnsi="宋体"/>
          <w:b/>
          <w:bCs/>
          <w:sz w:val="32"/>
          <w:szCs w:val="32"/>
        </w:rPr>
        <w:t>协办</w:t>
      </w:r>
      <w:r>
        <w:rPr>
          <w:rFonts w:ascii="宋体" w:eastAsia="宋体" w:hAnsi="宋体" w:hint="eastAsia"/>
          <w:b/>
          <w:bCs/>
          <w:sz w:val="32"/>
          <w:szCs w:val="32"/>
        </w:rPr>
        <w:t>费用：</w:t>
      </w:r>
      <w:r>
        <w:rPr>
          <w:rFonts w:ascii="宋体" w:eastAsia="宋体" w:hAnsi="宋体"/>
          <w:b/>
          <w:bCs/>
          <w:sz w:val="32"/>
          <w:szCs w:val="32"/>
        </w:rPr>
        <w:t>20万元</w:t>
      </w:r>
    </w:p>
    <w:p w14:paraId="4F23EA48" w14:textId="77777777" w:rsidR="00BB205F" w:rsidRDefault="00BB205F" w:rsidP="00BB205F">
      <w:pPr>
        <w:pStyle w:val="ad"/>
        <w:ind w:left="440" w:firstLineChars="0" w:firstLine="0"/>
        <w:jc w:val="left"/>
        <w:rPr>
          <w:rFonts w:ascii="仿宋" w:eastAsia="仿宋" w:hAnsi="仿宋" w:hint="eastAsia"/>
          <w:sz w:val="32"/>
          <w:szCs w:val="32"/>
        </w:rPr>
      </w:pPr>
      <w:r>
        <w:rPr>
          <w:rFonts w:ascii="仿宋" w:eastAsia="仿宋" w:hAnsi="仿宋"/>
          <w:sz w:val="32"/>
          <w:szCs w:val="32"/>
        </w:rPr>
        <w:t>活动唯一总赞助机会，享有本次活动最具宣传力和影响力的市场推广机会</w:t>
      </w:r>
      <w:r>
        <w:rPr>
          <w:rFonts w:ascii="仿宋" w:eastAsia="仿宋" w:hAnsi="仿宋" w:hint="eastAsia"/>
          <w:sz w:val="32"/>
          <w:szCs w:val="32"/>
        </w:rPr>
        <w:t>。</w:t>
      </w:r>
    </w:p>
    <w:p w14:paraId="2FDFA5D9" w14:textId="77777777" w:rsidR="00BB205F" w:rsidRDefault="00BB205F" w:rsidP="00BB205F">
      <w:pPr>
        <w:pStyle w:val="ad"/>
        <w:ind w:left="440" w:firstLineChars="0" w:firstLine="0"/>
        <w:jc w:val="left"/>
        <w:rPr>
          <w:rFonts w:ascii="仿宋" w:eastAsia="仿宋" w:hAnsi="仿宋" w:hint="eastAsia"/>
          <w:sz w:val="32"/>
          <w:szCs w:val="32"/>
        </w:rPr>
      </w:pPr>
      <w:r>
        <w:rPr>
          <w:rFonts w:ascii="宋体" w:eastAsia="宋体" w:hAnsi="宋体" w:hint="eastAsia"/>
          <w:b/>
          <w:bCs/>
          <w:sz w:val="32"/>
          <w:szCs w:val="32"/>
        </w:rPr>
        <w:t>协办回报：</w:t>
      </w:r>
      <w:r>
        <w:rPr>
          <w:rFonts w:ascii="仿宋" w:eastAsia="仿宋" w:hAnsi="仿宋" w:hint="eastAsia"/>
          <w:sz w:val="32"/>
          <w:szCs w:val="32"/>
        </w:rPr>
        <w:t>冠名论坛并以</w:t>
      </w:r>
      <w:r>
        <w:rPr>
          <w:rFonts w:ascii="仿宋" w:eastAsia="仿宋" w:hAnsi="仿宋"/>
          <w:sz w:val="32"/>
          <w:szCs w:val="32"/>
        </w:rPr>
        <w:t>协办单位统一对外宣传；5名代表免费参</w:t>
      </w:r>
      <w:r>
        <w:rPr>
          <w:rFonts w:ascii="仿宋" w:eastAsia="仿宋" w:hAnsi="仿宋" w:hint="eastAsia"/>
          <w:sz w:val="32"/>
          <w:szCs w:val="32"/>
        </w:rPr>
        <w:t>会</w:t>
      </w:r>
      <w:r>
        <w:rPr>
          <w:rFonts w:ascii="仿宋" w:eastAsia="仿宋" w:hAnsi="仿宋"/>
          <w:sz w:val="32"/>
          <w:szCs w:val="32"/>
        </w:rPr>
        <w:t>；论坛开幕</w:t>
      </w:r>
      <w:r>
        <w:rPr>
          <w:rFonts w:ascii="仿宋" w:eastAsia="仿宋" w:hAnsi="仿宋" w:hint="eastAsia"/>
          <w:sz w:val="32"/>
          <w:szCs w:val="32"/>
        </w:rPr>
        <w:t>领导</w:t>
      </w:r>
      <w:r>
        <w:rPr>
          <w:rFonts w:ascii="仿宋" w:eastAsia="仿宋" w:hAnsi="仿宋"/>
          <w:sz w:val="32"/>
          <w:szCs w:val="32"/>
        </w:rPr>
        <w:t>致辞5</w:t>
      </w:r>
      <w:r>
        <w:rPr>
          <w:rFonts w:ascii="仿宋" w:eastAsia="仿宋" w:hAnsi="仿宋" w:hint="eastAsia"/>
          <w:sz w:val="32"/>
          <w:szCs w:val="32"/>
        </w:rPr>
        <w:t>分钟，论坛开幕后最佳时段</w:t>
      </w:r>
      <w:r>
        <w:rPr>
          <w:rFonts w:ascii="仿宋" w:eastAsia="仿宋" w:hAnsi="仿宋"/>
          <w:sz w:val="32"/>
          <w:szCs w:val="32"/>
        </w:rPr>
        <w:t>30</w:t>
      </w:r>
      <w:r>
        <w:rPr>
          <w:rFonts w:ascii="仿宋" w:eastAsia="仿宋" w:hAnsi="仿宋" w:hint="eastAsia"/>
          <w:sz w:val="32"/>
          <w:szCs w:val="32"/>
        </w:rPr>
        <w:t>分钟主题</w:t>
      </w:r>
      <w:r>
        <w:rPr>
          <w:rFonts w:ascii="仿宋" w:eastAsia="仿宋" w:hAnsi="仿宋"/>
          <w:sz w:val="32"/>
          <w:szCs w:val="32"/>
        </w:rPr>
        <w:t>演讲；会场间歇播放一次10分钟以内的公司宣传片</w:t>
      </w:r>
      <w:r>
        <w:rPr>
          <w:rFonts w:ascii="仿宋" w:eastAsia="仿宋" w:hAnsi="仿宋" w:hint="eastAsia"/>
          <w:sz w:val="32"/>
          <w:szCs w:val="32"/>
        </w:rPr>
        <w:t>；</w:t>
      </w:r>
      <w:r>
        <w:rPr>
          <w:rFonts w:ascii="仿宋" w:eastAsia="仿宋" w:hAnsi="仿宋"/>
          <w:sz w:val="32"/>
          <w:szCs w:val="32"/>
        </w:rPr>
        <w:t>公司名称及logo出现在会场背景板；</w:t>
      </w:r>
      <w:r>
        <w:rPr>
          <w:rFonts w:ascii="仿宋" w:eastAsia="仿宋" w:hAnsi="仿宋" w:hint="eastAsia"/>
          <w:sz w:val="32"/>
          <w:szCs w:val="32"/>
        </w:rPr>
        <w:t>会场安排一个最佳展位</w:t>
      </w:r>
      <w:r>
        <w:rPr>
          <w:rFonts w:ascii="仿宋" w:eastAsia="仿宋" w:hAnsi="仿宋"/>
          <w:sz w:val="32"/>
          <w:szCs w:val="32"/>
        </w:rPr>
        <w:t>；公司宣传册放置在会议</w:t>
      </w:r>
      <w:r>
        <w:rPr>
          <w:rFonts w:ascii="仿宋" w:eastAsia="仿宋" w:hAnsi="仿宋" w:hint="eastAsia"/>
          <w:sz w:val="32"/>
          <w:szCs w:val="32"/>
        </w:rPr>
        <w:t>代表</w:t>
      </w:r>
      <w:r>
        <w:rPr>
          <w:rFonts w:ascii="仿宋" w:eastAsia="仿宋" w:hAnsi="仿宋"/>
          <w:sz w:val="32"/>
          <w:szCs w:val="32"/>
        </w:rPr>
        <w:t>资料袋中；论坛通知文件出现贵司名称、会后新闻稿中出现贵司名称及领导名字；论坛报告集封面出现贵司名称并提供封底彩页广告</w:t>
      </w:r>
      <w:r>
        <w:rPr>
          <w:rFonts w:ascii="仿宋" w:eastAsia="仿宋" w:hAnsi="仿宋" w:hint="eastAsia"/>
          <w:sz w:val="32"/>
          <w:szCs w:val="32"/>
        </w:rPr>
        <w:t>；会后</w:t>
      </w:r>
      <w:r>
        <w:rPr>
          <w:rFonts w:ascii="仿宋" w:eastAsia="仿宋" w:hAnsi="仿宋"/>
          <w:sz w:val="32"/>
          <w:szCs w:val="32"/>
        </w:rPr>
        <w:t>专题</w:t>
      </w:r>
      <w:r>
        <w:rPr>
          <w:rFonts w:ascii="仿宋" w:eastAsia="仿宋" w:hAnsi="仿宋" w:hint="eastAsia"/>
          <w:sz w:val="32"/>
          <w:szCs w:val="32"/>
        </w:rPr>
        <w:t>会议</w:t>
      </w:r>
      <w:r>
        <w:rPr>
          <w:rFonts w:ascii="仿宋" w:eastAsia="仿宋" w:hAnsi="仿宋"/>
          <w:sz w:val="32"/>
          <w:szCs w:val="32"/>
        </w:rPr>
        <w:t>报道</w:t>
      </w:r>
      <w:r>
        <w:rPr>
          <w:rFonts w:ascii="仿宋" w:eastAsia="仿宋" w:hAnsi="仿宋" w:hint="eastAsia"/>
          <w:sz w:val="32"/>
          <w:szCs w:val="32"/>
        </w:rPr>
        <w:t>带上贵司介绍；</w:t>
      </w:r>
      <w:r>
        <w:rPr>
          <w:rFonts w:ascii="仿宋" w:eastAsia="仿宋" w:hAnsi="仿宋"/>
          <w:sz w:val="32"/>
          <w:szCs w:val="32"/>
        </w:rPr>
        <w:t>在论坛</w:t>
      </w:r>
      <w:r>
        <w:rPr>
          <w:rFonts w:ascii="仿宋" w:eastAsia="仿宋" w:hAnsi="仿宋" w:hint="eastAsia"/>
          <w:sz w:val="32"/>
          <w:szCs w:val="32"/>
        </w:rPr>
        <w:t>通知发布及</w:t>
      </w:r>
      <w:r>
        <w:rPr>
          <w:rFonts w:ascii="仿宋" w:eastAsia="仿宋" w:hAnsi="仿宋"/>
          <w:sz w:val="32"/>
          <w:szCs w:val="32"/>
        </w:rPr>
        <w:t>微信</w:t>
      </w:r>
      <w:r>
        <w:rPr>
          <w:rFonts w:ascii="仿宋" w:eastAsia="仿宋" w:hAnsi="仿宋" w:hint="eastAsia"/>
          <w:sz w:val="32"/>
          <w:szCs w:val="32"/>
        </w:rPr>
        <w:t>推送中</w:t>
      </w:r>
      <w:r>
        <w:rPr>
          <w:rFonts w:ascii="仿宋" w:eastAsia="仿宋" w:hAnsi="仿宋"/>
          <w:sz w:val="32"/>
          <w:szCs w:val="32"/>
        </w:rPr>
        <w:t>进行推广。</w:t>
      </w:r>
    </w:p>
    <w:p w14:paraId="31EA3992" w14:textId="77777777" w:rsidR="00BB205F" w:rsidRDefault="00BB205F" w:rsidP="00BB205F">
      <w:pPr>
        <w:pStyle w:val="ad"/>
        <w:ind w:left="440" w:firstLineChars="0" w:firstLine="0"/>
        <w:jc w:val="left"/>
        <w:rPr>
          <w:rFonts w:ascii="宋体" w:eastAsia="宋体" w:hAnsi="宋体" w:hint="eastAsia"/>
          <w:b/>
          <w:bCs/>
          <w:sz w:val="32"/>
          <w:szCs w:val="32"/>
        </w:rPr>
      </w:pPr>
      <w:r>
        <w:rPr>
          <w:rFonts w:ascii="宋体" w:eastAsia="宋体" w:hAnsi="宋体" w:hint="eastAsia"/>
          <w:b/>
          <w:bCs/>
          <w:sz w:val="32"/>
          <w:szCs w:val="32"/>
        </w:rPr>
        <w:t>二、</w:t>
      </w:r>
      <w:r>
        <w:rPr>
          <w:rFonts w:ascii="宋体" w:eastAsia="宋体" w:hAnsi="宋体"/>
          <w:b/>
          <w:bCs/>
          <w:sz w:val="32"/>
          <w:szCs w:val="32"/>
        </w:rPr>
        <w:t>晚宴赞助</w:t>
      </w:r>
      <w:r>
        <w:rPr>
          <w:rFonts w:ascii="宋体" w:eastAsia="宋体" w:hAnsi="宋体" w:hint="eastAsia"/>
          <w:b/>
          <w:bCs/>
          <w:sz w:val="32"/>
          <w:szCs w:val="32"/>
        </w:rPr>
        <w:t>：</w:t>
      </w:r>
      <w:r>
        <w:rPr>
          <w:rFonts w:ascii="宋体" w:eastAsia="宋体" w:hAnsi="宋体"/>
          <w:b/>
          <w:bCs/>
          <w:sz w:val="32"/>
          <w:szCs w:val="32"/>
        </w:rPr>
        <w:t>5万元</w:t>
      </w:r>
    </w:p>
    <w:p w14:paraId="01AF5150" w14:textId="77777777" w:rsidR="00BB205F" w:rsidRDefault="00BB205F" w:rsidP="00BB205F">
      <w:pPr>
        <w:pStyle w:val="ad"/>
        <w:ind w:left="440" w:firstLineChars="0" w:firstLine="0"/>
        <w:jc w:val="left"/>
        <w:rPr>
          <w:rFonts w:ascii="宋体" w:eastAsia="宋体" w:hAnsi="宋体" w:hint="eastAsia"/>
          <w:b/>
          <w:bCs/>
          <w:sz w:val="32"/>
          <w:szCs w:val="32"/>
        </w:rPr>
      </w:pPr>
      <w:r>
        <w:rPr>
          <w:rFonts w:ascii="仿宋" w:eastAsia="仿宋" w:hAnsi="仿宋"/>
          <w:sz w:val="32"/>
          <w:szCs w:val="32"/>
        </w:rPr>
        <w:t>享有</w:t>
      </w:r>
      <w:r>
        <w:rPr>
          <w:rFonts w:ascii="仿宋" w:eastAsia="仿宋" w:hAnsi="仿宋" w:hint="eastAsia"/>
          <w:sz w:val="32"/>
          <w:szCs w:val="32"/>
        </w:rPr>
        <w:t>论坛</w:t>
      </w:r>
      <w:r>
        <w:rPr>
          <w:rFonts w:ascii="仿宋" w:eastAsia="仿宋" w:hAnsi="仿宋"/>
          <w:sz w:val="32"/>
          <w:szCs w:val="32"/>
        </w:rPr>
        <w:t>活动最具宣传力和影响力的市场推广机会</w:t>
      </w:r>
      <w:r>
        <w:rPr>
          <w:rFonts w:ascii="仿宋" w:eastAsia="仿宋" w:hAnsi="仿宋" w:hint="eastAsia"/>
          <w:sz w:val="32"/>
          <w:szCs w:val="32"/>
        </w:rPr>
        <w:t>。</w:t>
      </w:r>
    </w:p>
    <w:p w14:paraId="3DCF112D" w14:textId="77777777" w:rsidR="00BB205F" w:rsidRDefault="00BB205F" w:rsidP="00BB205F">
      <w:pPr>
        <w:pStyle w:val="ad"/>
        <w:ind w:left="440" w:firstLineChars="0" w:firstLine="0"/>
        <w:jc w:val="left"/>
        <w:rPr>
          <w:rFonts w:ascii="仿宋" w:eastAsia="仿宋" w:hAnsi="仿宋" w:hint="eastAsia"/>
          <w:sz w:val="32"/>
          <w:szCs w:val="32"/>
        </w:rPr>
      </w:pPr>
      <w:r>
        <w:rPr>
          <w:rFonts w:ascii="宋体" w:eastAsia="宋体" w:hAnsi="宋体" w:hint="eastAsia"/>
          <w:b/>
          <w:bCs/>
          <w:sz w:val="32"/>
          <w:szCs w:val="32"/>
        </w:rPr>
        <w:t>赞助回报：</w:t>
      </w:r>
      <w:r>
        <w:rPr>
          <w:rFonts w:ascii="仿宋" w:eastAsia="仿宋" w:hAnsi="仿宋" w:hint="eastAsia"/>
          <w:sz w:val="32"/>
          <w:szCs w:val="32"/>
        </w:rPr>
        <w:t>晚宴仪式上冠名贵公司为本次赞助商；</w:t>
      </w:r>
      <w:r>
        <w:rPr>
          <w:rFonts w:ascii="仿宋" w:eastAsia="仿宋" w:hAnsi="仿宋"/>
          <w:sz w:val="32"/>
          <w:szCs w:val="32"/>
        </w:rPr>
        <w:t>2名代表免费参</w:t>
      </w:r>
      <w:r>
        <w:rPr>
          <w:rFonts w:ascii="仿宋" w:eastAsia="仿宋" w:hAnsi="仿宋" w:hint="eastAsia"/>
          <w:sz w:val="32"/>
          <w:szCs w:val="32"/>
        </w:rPr>
        <w:t>会</w:t>
      </w:r>
      <w:r>
        <w:rPr>
          <w:rFonts w:ascii="仿宋" w:eastAsia="仿宋" w:hAnsi="仿宋"/>
          <w:sz w:val="32"/>
          <w:szCs w:val="32"/>
        </w:rPr>
        <w:t>；享有晚宴致辞5</w:t>
      </w:r>
      <w:r>
        <w:rPr>
          <w:rFonts w:ascii="仿宋" w:eastAsia="仿宋" w:hAnsi="仿宋" w:hint="eastAsia"/>
          <w:sz w:val="32"/>
          <w:szCs w:val="32"/>
        </w:rPr>
        <w:t>分钟</w:t>
      </w:r>
      <w:r>
        <w:rPr>
          <w:rFonts w:ascii="仿宋" w:eastAsia="仿宋" w:hAnsi="仿宋"/>
          <w:sz w:val="32"/>
          <w:szCs w:val="32"/>
        </w:rPr>
        <w:t>及会议</w:t>
      </w:r>
      <w:r>
        <w:rPr>
          <w:rFonts w:ascii="仿宋" w:eastAsia="仿宋" w:hAnsi="仿宋" w:hint="eastAsia"/>
          <w:sz w:val="32"/>
          <w:szCs w:val="32"/>
        </w:rPr>
        <w:t>嘉宾</w:t>
      </w:r>
      <w:r>
        <w:rPr>
          <w:rFonts w:ascii="仿宋" w:eastAsia="仿宋" w:hAnsi="仿宋"/>
          <w:sz w:val="32"/>
          <w:szCs w:val="32"/>
        </w:rPr>
        <w:t>时段30</w:t>
      </w:r>
      <w:r>
        <w:rPr>
          <w:rFonts w:ascii="仿宋" w:eastAsia="仿宋" w:hAnsi="仿宋" w:hint="eastAsia"/>
          <w:sz w:val="32"/>
          <w:szCs w:val="32"/>
        </w:rPr>
        <w:t>分钟主题演讲</w:t>
      </w:r>
      <w:r>
        <w:rPr>
          <w:rFonts w:ascii="仿宋" w:eastAsia="仿宋" w:hAnsi="仿宋"/>
          <w:sz w:val="32"/>
          <w:szCs w:val="32"/>
        </w:rPr>
        <w:t>；现场展示区域位置一个；会场背景板标示贵公司名称及logo；公司宣传册放置在会议</w:t>
      </w:r>
      <w:r>
        <w:rPr>
          <w:rFonts w:ascii="仿宋" w:eastAsia="仿宋" w:hAnsi="仿宋" w:hint="eastAsia"/>
          <w:sz w:val="32"/>
          <w:szCs w:val="32"/>
        </w:rPr>
        <w:t>代表</w:t>
      </w:r>
      <w:r>
        <w:rPr>
          <w:rFonts w:ascii="仿宋" w:eastAsia="仿宋" w:hAnsi="仿宋"/>
          <w:sz w:val="32"/>
          <w:szCs w:val="32"/>
        </w:rPr>
        <w:t>资料袋中；</w:t>
      </w:r>
      <w:r>
        <w:rPr>
          <w:rFonts w:ascii="仿宋" w:eastAsia="仿宋" w:hAnsi="仿宋" w:hint="eastAsia"/>
          <w:sz w:val="32"/>
          <w:szCs w:val="32"/>
        </w:rPr>
        <w:t>晚宴人员入场期间播放贵公司宣传片；</w:t>
      </w:r>
      <w:r>
        <w:rPr>
          <w:rFonts w:ascii="仿宋" w:eastAsia="仿宋" w:hAnsi="仿宋"/>
          <w:sz w:val="32"/>
          <w:szCs w:val="32"/>
        </w:rPr>
        <w:t>论坛通知</w:t>
      </w:r>
      <w:r>
        <w:rPr>
          <w:rFonts w:ascii="仿宋" w:eastAsia="仿宋" w:hAnsi="仿宋"/>
          <w:sz w:val="32"/>
          <w:szCs w:val="32"/>
        </w:rPr>
        <w:lastRenderedPageBreak/>
        <w:t>文件出现贵公司名称；论坛报告集提供彩色插页广告</w:t>
      </w:r>
      <w:r>
        <w:rPr>
          <w:rFonts w:ascii="仿宋" w:eastAsia="仿宋" w:hAnsi="仿宋" w:hint="eastAsia"/>
          <w:sz w:val="32"/>
          <w:szCs w:val="32"/>
        </w:rPr>
        <w:t>。</w:t>
      </w:r>
    </w:p>
    <w:p w14:paraId="4BD2BE25" w14:textId="54AAF710" w:rsidR="00BB205F" w:rsidRDefault="00BB205F" w:rsidP="00BB205F">
      <w:pPr>
        <w:pStyle w:val="ad"/>
        <w:ind w:left="440" w:firstLineChars="0" w:firstLine="0"/>
        <w:jc w:val="left"/>
        <w:rPr>
          <w:rFonts w:ascii="宋体" w:eastAsia="宋体" w:hAnsi="宋体" w:hint="eastAsia"/>
          <w:b/>
          <w:bCs/>
          <w:sz w:val="32"/>
          <w:szCs w:val="32"/>
        </w:rPr>
      </w:pPr>
      <w:r>
        <w:rPr>
          <w:rFonts w:ascii="宋体" w:eastAsia="宋体" w:hAnsi="宋体" w:hint="eastAsia"/>
          <w:b/>
          <w:bCs/>
          <w:sz w:val="32"/>
          <w:szCs w:val="32"/>
        </w:rPr>
        <w:t>三、演讲赞助：</w:t>
      </w:r>
      <w:r w:rsidR="002E4A0C">
        <w:rPr>
          <w:rFonts w:ascii="宋体" w:eastAsia="宋体" w:hAnsi="宋体" w:hint="eastAsia"/>
          <w:b/>
          <w:bCs/>
          <w:sz w:val="32"/>
          <w:szCs w:val="32"/>
        </w:rPr>
        <w:t>3</w:t>
      </w:r>
      <w:r>
        <w:rPr>
          <w:rFonts w:ascii="宋体" w:eastAsia="宋体" w:hAnsi="宋体"/>
          <w:b/>
          <w:bCs/>
          <w:sz w:val="32"/>
          <w:szCs w:val="32"/>
        </w:rPr>
        <w:t>万元</w:t>
      </w:r>
    </w:p>
    <w:p w14:paraId="6ED57744" w14:textId="77777777" w:rsidR="00BB205F" w:rsidRDefault="00BB205F" w:rsidP="00BB205F">
      <w:pPr>
        <w:pStyle w:val="ad"/>
        <w:ind w:left="440" w:firstLineChars="0" w:firstLine="0"/>
        <w:jc w:val="left"/>
        <w:rPr>
          <w:rFonts w:ascii="仿宋" w:eastAsia="仿宋" w:hAnsi="仿宋" w:hint="eastAsia"/>
          <w:sz w:val="32"/>
          <w:szCs w:val="32"/>
        </w:rPr>
      </w:pPr>
      <w:r>
        <w:rPr>
          <w:rFonts w:ascii="宋体" w:eastAsia="宋体" w:hAnsi="宋体" w:hint="eastAsia"/>
          <w:b/>
          <w:bCs/>
          <w:sz w:val="32"/>
          <w:szCs w:val="32"/>
        </w:rPr>
        <w:t>赞助回报：</w:t>
      </w:r>
      <w:r>
        <w:rPr>
          <w:rFonts w:ascii="仿宋" w:eastAsia="仿宋" w:hAnsi="仿宋"/>
          <w:sz w:val="32"/>
          <w:szCs w:val="32"/>
        </w:rPr>
        <w:t>享有会议演讲时段发言30</w:t>
      </w:r>
      <w:r>
        <w:rPr>
          <w:rFonts w:ascii="仿宋" w:eastAsia="仿宋" w:hAnsi="仿宋" w:hint="eastAsia"/>
          <w:sz w:val="32"/>
          <w:szCs w:val="32"/>
        </w:rPr>
        <w:t>分钟</w:t>
      </w:r>
      <w:r>
        <w:rPr>
          <w:rFonts w:ascii="仿宋" w:eastAsia="仿宋" w:hAnsi="仿宋"/>
          <w:sz w:val="32"/>
          <w:szCs w:val="32"/>
        </w:rPr>
        <w:t>；现场展示区域位置一个；参会资料袋放入贵公司宣传册；论坛报告集提供插页广告</w:t>
      </w:r>
      <w:r>
        <w:rPr>
          <w:rFonts w:ascii="仿宋" w:eastAsia="仿宋" w:hAnsi="仿宋" w:hint="eastAsia"/>
          <w:sz w:val="32"/>
          <w:szCs w:val="32"/>
        </w:rPr>
        <w:t>。</w:t>
      </w:r>
    </w:p>
    <w:p w14:paraId="0E4D6624" w14:textId="77777777" w:rsidR="00BB205F" w:rsidRDefault="00BB205F" w:rsidP="00BB205F">
      <w:pPr>
        <w:pStyle w:val="ad"/>
        <w:ind w:left="440" w:firstLineChars="0" w:firstLine="0"/>
        <w:jc w:val="left"/>
        <w:rPr>
          <w:rFonts w:ascii="仿宋" w:eastAsia="仿宋" w:hAnsi="仿宋" w:hint="eastAsia"/>
          <w:sz w:val="32"/>
          <w:szCs w:val="32"/>
        </w:rPr>
      </w:pPr>
      <w:r>
        <w:rPr>
          <w:rFonts w:ascii="宋体" w:eastAsia="宋体" w:hAnsi="宋体" w:hint="eastAsia"/>
          <w:b/>
          <w:bCs/>
          <w:sz w:val="32"/>
          <w:szCs w:val="32"/>
        </w:rPr>
        <w:t>四、其他</w:t>
      </w:r>
      <w:r>
        <w:rPr>
          <w:rFonts w:ascii="宋体" w:eastAsia="宋体" w:hAnsi="宋体"/>
          <w:b/>
          <w:bCs/>
          <w:sz w:val="32"/>
          <w:szCs w:val="32"/>
        </w:rPr>
        <w:t>赞助</w:t>
      </w:r>
    </w:p>
    <w:p w14:paraId="4A541F10" w14:textId="77777777" w:rsidR="00BB205F" w:rsidRDefault="00BB205F" w:rsidP="00BB205F">
      <w:pPr>
        <w:pStyle w:val="ad"/>
        <w:ind w:left="440" w:firstLineChars="0" w:firstLine="0"/>
        <w:jc w:val="center"/>
        <w:rPr>
          <w:rFonts w:ascii="黑体" w:eastAsia="黑体" w:hAnsi="黑体" w:hint="eastAsia"/>
          <w:b/>
          <w:bCs/>
          <w:sz w:val="32"/>
          <w:szCs w:val="32"/>
        </w:rPr>
      </w:pPr>
      <w:r>
        <w:rPr>
          <w:rFonts w:ascii="黑体" w:eastAsia="黑体" w:hAnsi="黑体" w:hint="eastAsia"/>
          <w:b/>
          <w:bCs/>
          <w:sz w:val="32"/>
          <w:szCs w:val="32"/>
        </w:rPr>
        <w:t>项目、内容及收费标准</w:t>
      </w:r>
    </w:p>
    <w:tbl>
      <w:tblPr>
        <w:tblW w:w="8070" w:type="dxa"/>
        <w:jc w:val="center"/>
        <w:tblLook w:val="04A0" w:firstRow="1" w:lastRow="0" w:firstColumn="1" w:lastColumn="0" w:noHBand="0" w:noVBand="1"/>
      </w:tblPr>
      <w:tblGrid>
        <w:gridCol w:w="1833"/>
        <w:gridCol w:w="4536"/>
        <w:gridCol w:w="1701"/>
      </w:tblGrid>
      <w:tr w:rsidR="00BB205F" w14:paraId="7C76C9B9" w14:textId="77777777" w:rsidTr="00E85AAE">
        <w:trPr>
          <w:trHeight w:val="420"/>
          <w:jc w:val="center"/>
        </w:trPr>
        <w:tc>
          <w:tcPr>
            <w:tcW w:w="1833" w:type="dxa"/>
            <w:tcBorders>
              <w:top w:val="single" w:sz="8" w:space="0" w:color="4BACC6"/>
              <w:left w:val="single" w:sz="8" w:space="0" w:color="4BACC6"/>
              <w:bottom w:val="single" w:sz="8" w:space="0" w:color="4BACC6"/>
              <w:right w:val="single" w:sz="8" w:space="0" w:color="4BACC6"/>
            </w:tcBorders>
            <w:vAlign w:val="center"/>
          </w:tcPr>
          <w:p w14:paraId="18387431" w14:textId="77777777" w:rsidR="00BB205F" w:rsidRDefault="00BB205F" w:rsidP="00E85AAE">
            <w:pPr>
              <w:widowControl/>
              <w:jc w:val="center"/>
              <w:rPr>
                <w:rFonts w:ascii="黑体" w:eastAsia="黑体" w:hAnsi="黑体" w:cs="宋体" w:hint="eastAsia"/>
                <w:b/>
                <w:bCs/>
                <w:color w:val="000000"/>
                <w:kern w:val="0"/>
                <w:sz w:val="24"/>
              </w:rPr>
            </w:pPr>
            <w:r>
              <w:rPr>
                <w:rFonts w:ascii="黑体" w:eastAsia="黑体" w:hAnsi="黑体" w:cs="宋体" w:hint="eastAsia"/>
                <w:b/>
                <w:bCs/>
                <w:color w:val="000000"/>
                <w:kern w:val="0"/>
                <w:sz w:val="24"/>
              </w:rPr>
              <w:t>项目</w:t>
            </w:r>
          </w:p>
        </w:tc>
        <w:tc>
          <w:tcPr>
            <w:tcW w:w="4536" w:type="dxa"/>
            <w:tcBorders>
              <w:top w:val="single" w:sz="8" w:space="0" w:color="4BACC6"/>
              <w:left w:val="nil"/>
              <w:bottom w:val="single" w:sz="8" w:space="0" w:color="4BACC6"/>
              <w:right w:val="single" w:sz="8" w:space="0" w:color="4BACC6"/>
            </w:tcBorders>
            <w:vAlign w:val="center"/>
          </w:tcPr>
          <w:p w14:paraId="48CE4B4D" w14:textId="77777777" w:rsidR="00BB205F" w:rsidRDefault="00BB205F" w:rsidP="00E85AAE">
            <w:pPr>
              <w:widowControl/>
              <w:rPr>
                <w:rFonts w:ascii="黑体" w:eastAsia="黑体" w:hAnsi="黑体" w:cs="宋体" w:hint="eastAsia"/>
                <w:b/>
                <w:bCs/>
                <w:color w:val="000000"/>
                <w:kern w:val="0"/>
                <w:sz w:val="24"/>
              </w:rPr>
            </w:pPr>
            <w:r>
              <w:rPr>
                <w:rFonts w:ascii="黑体" w:eastAsia="黑体" w:hAnsi="黑体" w:cs="宋体" w:hint="eastAsia"/>
                <w:b/>
                <w:bCs/>
                <w:color w:val="000000"/>
                <w:kern w:val="0"/>
                <w:sz w:val="24"/>
              </w:rPr>
              <w:t>项目内容</w:t>
            </w:r>
          </w:p>
        </w:tc>
        <w:tc>
          <w:tcPr>
            <w:tcW w:w="1701" w:type="dxa"/>
            <w:tcBorders>
              <w:top w:val="single" w:sz="8" w:space="0" w:color="4BACC6"/>
              <w:left w:val="nil"/>
              <w:bottom w:val="single" w:sz="8" w:space="0" w:color="4BACC6"/>
              <w:right w:val="single" w:sz="8" w:space="0" w:color="4BACC6"/>
            </w:tcBorders>
            <w:vAlign w:val="center"/>
          </w:tcPr>
          <w:p w14:paraId="2D2B9819" w14:textId="77777777" w:rsidR="00BB205F" w:rsidRDefault="00BB205F" w:rsidP="00E85AAE">
            <w:pPr>
              <w:widowControl/>
              <w:jc w:val="center"/>
              <w:rPr>
                <w:rFonts w:ascii="黑体" w:eastAsia="黑体" w:hAnsi="黑体" w:cs="宋体" w:hint="eastAsia"/>
                <w:b/>
                <w:bCs/>
                <w:color w:val="000000"/>
                <w:kern w:val="0"/>
                <w:sz w:val="24"/>
              </w:rPr>
            </w:pPr>
            <w:r>
              <w:rPr>
                <w:rFonts w:ascii="黑体" w:eastAsia="黑体" w:hAnsi="黑体" w:cs="宋体" w:hint="eastAsia"/>
                <w:b/>
                <w:bCs/>
                <w:color w:val="000000"/>
                <w:kern w:val="0"/>
                <w:sz w:val="24"/>
              </w:rPr>
              <w:t>收费标准</w:t>
            </w:r>
          </w:p>
        </w:tc>
      </w:tr>
      <w:tr w:rsidR="00BB205F" w14:paraId="1F22C39A" w14:textId="77777777" w:rsidTr="00E85AAE">
        <w:trPr>
          <w:trHeight w:val="520"/>
          <w:jc w:val="center"/>
        </w:trPr>
        <w:tc>
          <w:tcPr>
            <w:tcW w:w="1833" w:type="dxa"/>
            <w:tcBorders>
              <w:top w:val="nil"/>
              <w:left w:val="single" w:sz="8" w:space="0" w:color="4BACC6"/>
              <w:bottom w:val="single" w:sz="8" w:space="0" w:color="4BACC6"/>
              <w:right w:val="single" w:sz="8" w:space="0" w:color="4BACC6"/>
            </w:tcBorders>
            <w:vAlign w:val="center"/>
          </w:tcPr>
          <w:p w14:paraId="7425CBD2"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资料投放</w:t>
            </w:r>
          </w:p>
        </w:tc>
        <w:tc>
          <w:tcPr>
            <w:tcW w:w="4536" w:type="dxa"/>
            <w:tcBorders>
              <w:top w:val="nil"/>
              <w:left w:val="nil"/>
              <w:bottom w:val="single" w:sz="8" w:space="0" w:color="4BACC6"/>
              <w:right w:val="single" w:sz="8" w:space="0" w:color="4BACC6"/>
            </w:tcBorders>
            <w:vAlign w:val="center"/>
          </w:tcPr>
          <w:p w14:paraId="69091CD1"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企业的宣传册放入参会袋子</w:t>
            </w:r>
          </w:p>
        </w:tc>
        <w:tc>
          <w:tcPr>
            <w:tcW w:w="1701" w:type="dxa"/>
            <w:tcBorders>
              <w:top w:val="nil"/>
              <w:left w:val="nil"/>
              <w:bottom w:val="single" w:sz="8" w:space="0" w:color="4BACC6"/>
              <w:right w:val="single" w:sz="8" w:space="0" w:color="4BACC6"/>
            </w:tcBorders>
            <w:vAlign w:val="center"/>
          </w:tcPr>
          <w:p w14:paraId="1DA35C90"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3000元/份</w:t>
            </w:r>
          </w:p>
        </w:tc>
      </w:tr>
      <w:tr w:rsidR="00BB205F" w14:paraId="46D0DF78" w14:textId="77777777" w:rsidTr="00E85AAE">
        <w:trPr>
          <w:trHeight w:val="520"/>
          <w:jc w:val="center"/>
        </w:trPr>
        <w:tc>
          <w:tcPr>
            <w:tcW w:w="1833" w:type="dxa"/>
            <w:tcBorders>
              <w:top w:val="nil"/>
              <w:left w:val="single" w:sz="8" w:space="0" w:color="4BACC6"/>
              <w:bottom w:val="single" w:sz="8" w:space="0" w:color="4BACC6"/>
              <w:right w:val="single" w:sz="8" w:space="0" w:color="4BACC6"/>
            </w:tcBorders>
            <w:vAlign w:val="center"/>
          </w:tcPr>
          <w:p w14:paraId="13B6A2C5"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现场展台</w:t>
            </w:r>
          </w:p>
        </w:tc>
        <w:tc>
          <w:tcPr>
            <w:tcW w:w="4536" w:type="dxa"/>
            <w:tcBorders>
              <w:top w:val="nil"/>
              <w:left w:val="nil"/>
              <w:bottom w:val="single" w:sz="8" w:space="0" w:color="4BACC6"/>
              <w:right w:val="single" w:sz="8" w:space="0" w:color="4BACC6"/>
            </w:tcBorders>
            <w:vAlign w:val="center"/>
          </w:tcPr>
          <w:p w14:paraId="608F1F67"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现场展示台，展示样品、资料</w:t>
            </w:r>
          </w:p>
        </w:tc>
        <w:tc>
          <w:tcPr>
            <w:tcW w:w="1701" w:type="dxa"/>
            <w:tcBorders>
              <w:top w:val="nil"/>
              <w:left w:val="nil"/>
              <w:bottom w:val="single" w:sz="8" w:space="0" w:color="4BACC6"/>
              <w:right w:val="single" w:sz="8" w:space="0" w:color="4BACC6"/>
            </w:tcBorders>
            <w:vAlign w:val="center"/>
          </w:tcPr>
          <w:p w14:paraId="6DB4A954"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10000元</w:t>
            </w:r>
          </w:p>
        </w:tc>
      </w:tr>
      <w:tr w:rsidR="00BB205F" w14:paraId="5CF44E36" w14:textId="77777777" w:rsidTr="00E85AAE">
        <w:trPr>
          <w:trHeight w:val="680"/>
          <w:jc w:val="center"/>
        </w:trPr>
        <w:tc>
          <w:tcPr>
            <w:tcW w:w="1833" w:type="dxa"/>
            <w:tcBorders>
              <w:top w:val="nil"/>
              <w:left w:val="single" w:sz="8" w:space="0" w:color="4BACC6"/>
              <w:bottom w:val="single" w:sz="8" w:space="0" w:color="4BACC6"/>
              <w:right w:val="single" w:sz="8" w:space="0" w:color="4BACC6"/>
            </w:tcBorders>
            <w:vAlign w:val="center"/>
          </w:tcPr>
          <w:p w14:paraId="5619E46C"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易拉宝</w:t>
            </w:r>
          </w:p>
        </w:tc>
        <w:tc>
          <w:tcPr>
            <w:tcW w:w="4536" w:type="dxa"/>
            <w:tcBorders>
              <w:top w:val="nil"/>
              <w:left w:val="nil"/>
              <w:bottom w:val="single" w:sz="8" w:space="0" w:color="4BACC6"/>
              <w:right w:val="single" w:sz="8" w:space="0" w:color="4BACC6"/>
            </w:tcBorders>
            <w:vAlign w:val="center"/>
          </w:tcPr>
          <w:p w14:paraId="3A5CD74E"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现场易拉宝（放置会场入口或会场后方）展示</w:t>
            </w:r>
          </w:p>
        </w:tc>
        <w:tc>
          <w:tcPr>
            <w:tcW w:w="1701" w:type="dxa"/>
            <w:tcBorders>
              <w:top w:val="nil"/>
              <w:left w:val="nil"/>
              <w:bottom w:val="single" w:sz="8" w:space="0" w:color="4BACC6"/>
              <w:right w:val="single" w:sz="8" w:space="0" w:color="4BACC6"/>
            </w:tcBorders>
            <w:vAlign w:val="center"/>
          </w:tcPr>
          <w:p w14:paraId="16BC9D89"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3000元/个</w:t>
            </w:r>
          </w:p>
        </w:tc>
      </w:tr>
      <w:tr w:rsidR="00BB205F" w14:paraId="4C254335" w14:textId="77777777" w:rsidTr="00E85AAE">
        <w:trPr>
          <w:trHeight w:val="680"/>
          <w:jc w:val="center"/>
        </w:trPr>
        <w:tc>
          <w:tcPr>
            <w:tcW w:w="1833" w:type="dxa"/>
            <w:tcBorders>
              <w:top w:val="nil"/>
              <w:left w:val="single" w:sz="8" w:space="0" w:color="4BACC6"/>
              <w:bottom w:val="single" w:sz="8" w:space="0" w:color="4BACC6"/>
              <w:right w:val="single" w:sz="8" w:space="0" w:color="4BACC6"/>
            </w:tcBorders>
            <w:vAlign w:val="center"/>
          </w:tcPr>
          <w:p w14:paraId="2369455C"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礼品赞助</w:t>
            </w:r>
          </w:p>
        </w:tc>
        <w:tc>
          <w:tcPr>
            <w:tcW w:w="4536" w:type="dxa"/>
            <w:tcBorders>
              <w:top w:val="nil"/>
              <w:left w:val="nil"/>
              <w:bottom w:val="single" w:sz="8" w:space="0" w:color="4BACC6"/>
              <w:right w:val="single" w:sz="8" w:space="0" w:color="4BACC6"/>
            </w:tcBorders>
            <w:vAlign w:val="center"/>
          </w:tcPr>
          <w:p w14:paraId="1896A8CD"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印有赞助商logo的礼品，用于赠送参会企业</w:t>
            </w:r>
          </w:p>
        </w:tc>
        <w:tc>
          <w:tcPr>
            <w:tcW w:w="1701" w:type="dxa"/>
            <w:tcBorders>
              <w:top w:val="nil"/>
              <w:left w:val="nil"/>
              <w:bottom w:val="single" w:sz="8" w:space="0" w:color="4BACC6"/>
              <w:right w:val="single" w:sz="8" w:space="0" w:color="4BACC6"/>
            </w:tcBorders>
            <w:vAlign w:val="center"/>
          </w:tcPr>
          <w:p w14:paraId="66D673CC"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20000元</w:t>
            </w:r>
          </w:p>
        </w:tc>
      </w:tr>
      <w:tr w:rsidR="00BB205F" w14:paraId="00693B29" w14:textId="77777777" w:rsidTr="00E85AAE">
        <w:trPr>
          <w:trHeight w:val="680"/>
          <w:jc w:val="center"/>
        </w:trPr>
        <w:tc>
          <w:tcPr>
            <w:tcW w:w="1833" w:type="dxa"/>
            <w:tcBorders>
              <w:top w:val="nil"/>
              <w:left w:val="single" w:sz="8" w:space="0" w:color="4BACC6"/>
              <w:bottom w:val="single" w:sz="8" w:space="0" w:color="4BACC6"/>
              <w:right w:val="single" w:sz="8" w:space="0" w:color="4BACC6"/>
            </w:tcBorders>
            <w:vAlign w:val="center"/>
          </w:tcPr>
          <w:p w14:paraId="4C9029E3"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手提袋</w:t>
            </w:r>
          </w:p>
        </w:tc>
        <w:tc>
          <w:tcPr>
            <w:tcW w:w="4536" w:type="dxa"/>
            <w:tcBorders>
              <w:top w:val="nil"/>
              <w:left w:val="nil"/>
              <w:bottom w:val="single" w:sz="8" w:space="0" w:color="4BACC6"/>
              <w:right w:val="single" w:sz="8" w:space="0" w:color="4BACC6"/>
            </w:tcBorders>
            <w:vAlign w:val="center"/>
          </w:tcPr>
          <w:p w14:paraId="51A3B6F1"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手提袋的单面印制公司LOGO、名称、主要产品（只一家）</w:t>
            </w:r>
          </w:p>
        </w:tc>
        <w:tc>
          <w:tcPr>
            <w:tcW w:w="1701" w:type="dxa"/>
            <w:tcBorders>
              <w:top w:val="nil"/>
              <w:left w:val="nil"/>
              <w:bottom w:val="single" w:sz="8" w:space="0" w:color="4BACC6"/>
              <w:right w:val="single" w:sz="8" w:space="0" w:color="4BACC6"/>
            </w:tcBorders>
            <w:vAlign w:val="center"/>
          </w:tcPr>
          <w:p w14:paraId="10AE0E5A"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5000元</w:t>
            </w:r>
          </w:p>
        </w:tc>
      </w:tr>
      <w:tr w:rsidR="00BB205F" w14:paraId="00CE888D" w14:textId="77777777" w:rsidTr="00E85AAE">
        <w:trPr>
          <w:trHeight w:val="680"/>
          <w:jc w:val="center"/>
        </w:trPr>
        <w:tc>
          <w:tcPr>
            <w:tcW w:w="1833" w:type="dxa"/>
            <w:tcBorders>
              <w:top w:val="nil"/>
              <w:left w:val="single" w:sz="8" w:space="0" w:color="4BACC6"/>
              <w:bottom w:val="single" w:sz="8" w:space="0" w:color="4BACC6"/>
              <w:right w:val="single" w:sz="8" w:space="0" w:color="4BACC6"/>
            </w:tcBorders>
            <w:vAlign w:val="center"/>
          </w:tcPr>
          <w:p w14:paraId="600F4AAA"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晚宴</w:t>
            </w:r>
          </w:p>
        </w:tc>
        <w:tc>
          <w:tcPr>
            <w:tcW w:w="4536" w:type="dxa"/>
            <w:tcBorders>
              <w:top w:val="nil"/>
              <w:left w:val="nil"/>
              <w:bottom w:val="single" w:sz="8" w:space="0" w:color="4BACC6"/>
              <w:right w:val="single" w:sz="8" w:space="0" w:color="4BACC6"/>
            </w:tcBorders>
            <w:vAlign w:val="center"/>
          </w:tcPr>
          <w:p w14:paraId="45B0537F"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晚宴背景板印制公司名称、LOGO，晚宴前致词（独家）</w:t>
            </w:r>
          </w:p>
        </w:tc>
        <w:tc>
          <w:tcPr>
            <w:tcW w:w="1701" w:type="dxa"/>
            <w:tcBorders>
              <w:top w:val="nil"/>
              <w:left w:val="nil"/>
              <w:bottom w:val="single" w:sz="8" w:space="0" w:color="4BACC6"/>
              <w:right w:val="single" w:sz="8" w:space="0" w:color="4BACC6"/>
            </w:tcBorders>
            <w:vAlign w:val="center"/>
          </w:tcPr>
          <w:p w14:paraId="187FFB0B"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color w:val="000000"/>
                <w:kern w:val="0"/>
                <w:sz w:val="24"/>
              </w:rPr>
              <w:t>5</w:t>
            </w:r>
            <w:r>
              <w:rPr>
                <w:rFonts w:ascii="宋体" w:eastAsia="宋体" w:hAnsi="宋体" w:cs="宋体" w:hint="eastAsia"/>
                <w:color w:val="000000"/>
                <w:kern w:val="0"/>
                <w:sz w:val="24"/>
              </w:rPr>
              <w:t>0000元</w:t>
            </w:r>
          </w:p>
        </w:tc>
      </w:tr>
      <w:tr w:rsidR="00BB205F" w14:paraId="0DD47C01" w14:textId="77777777" w:rsidTr="00E85AAE">
        <w:trPr>
          <w:trHeight w:val="680"/>
          <w:jc w:val="center"/>
        </w:trPr>
        <w:tc>
          <w:tcPr>
            <w:tcW w:w="1833" w:type="dxa"/>
            <w:tcBorders>
              <w:top w:val="nil"/>
              <w:left w:val="single" w:sz="8" w:space="0" w:color="4BACC6"/>
              <w:bottom w:val="single" w:sz="8" w:space="0" w:color="4BACC6"/>
              <w:right w:val="single" w:sz="8" w:space="0" w:color="4BACC6"/>
            </w:tcBorders>
            <w:vAlign w:val="center"/>
          </w:tcPr>
          <w:p w14:paraId="0E593B81"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茶歇赞助</w:t>
            </w:r>
          </w:p>
        </w:tc>
        <w:tc>
          <w:tcPr>
            <w:tcW w:w="4536" w:type="dxa"/>
            <w:tcBorders>
              <w:top w:val="nil"/>
              <w:left w:val="nil"/>
              <w:bottom w:val="single" w:sz="8" w:space="0" w:color="4BACC6"/>
              <w:right w:val="single" w:sz="8" w:space="0" w:color="4BACC6"/>
            </w:tcBorders>
            <w:vAlign w:val="center"/>
          </w:tcPr>
          <w:p w14:paraId="104C72C6"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贵公司的LOGO将被印刷于会议日程表上所赞助的茶歇位置</w:t>
            </w:r>
          </w:p>
        </w:tc>
        <w:tc>
          <w:tcPr>
            <w:tcW w:w="1701" w:type="dxa"/>
            <w:tcBorders>
              <w:top w:val="nil"/>
              <w:left w:val="nil"/>
              <w:bottom w:val="single" w:sz="8" w:space="0" w:color="4BACC6"/>
              <w:right w:val="single" w:sz="8" w:space="0" w:color="4BACC6"/>
            </w:tcBorders>
            <w:vAlign w:val="center"/>
          </w:tcPr>
          <w:p w14:paraId="5FDBC9AB"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5</w:t>
            </w:r>
            <w:r>
              <w:rPr>
                <w:rFonts w:ascii="宋体" w:eastAsia="宋体" w:hAnsi="宋体" w:cs="宋体"/>
                <w:color w:val="000000"/>
                <w:kern w:val="0"/>
                <w:sz w:val="24"/>
              </w:rPr>
              <w:t>000</w:t>
            </w:r>
            <w:r>
              <w:rPr>
                <w:rFonts w:ascii="宋体" w:eastAsia="宋体" w:hAnsi="宋体" w:cs="宋体" w:hint="eastAsia"/>
                <w:color w:val="000000"/>
                <w:kern w:val="0"/>
                <w:sz w:val="24"/>
              </w:rPr>
              <w:t>元</w:t>
            </w:r>
          </w:p>
        </w:tc>
      </w:tr>
      <w:tr w:rsidR="00BB205F" w14:paraId="0C2D8C5C" w14:textId="77777777" w:rsidTr="00E85AAE">
        <w:trPr>
          <w:trHeight w:val="680"/>
          <w:jc w:val="center"/>
        </w:trPr>
        <w:tc>
          <w:tcPr>
            <w:tcW w:w="1833" w:type="dxa"/>
            <w:tcBorders>
              <w:top w:val="nil"/>
              <w:left w:val="single" w:sz="8" w:space="0" w:color="4BACC6"/>
              <w:bottom w:val="single" w:sz="8" w:space="0" w:color="4BACC6"/>
              <w:right w:val="single" w:sz="8" w:space="0" w:color="4BACC6"/>
            </w:tcBorders>
            <w:vAlign w:val="center"/>
          </w:tcPr>
          <w:p w14:paraId="2BA5EA1D"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播放视频</w:t>
            </w:r>
          </w:p>
        </w:tc>
        <w:tc>
          <w:tcPr>
            <w:tcW w:w="4536" w:type="dxa"/>
            <w:tcBorders>
              <w:top w:val="nil"/>
              <w:left w:val="nil"/>
              <w:bottom w:val="single" w:sz="8" w:space="0" w:color="4BACC6"/>
              <w:right w:val="single" w:sz="8" w:space="0" w:color="4BACC6"/>
            </w:tcBorders>
            <w:vAlign w:val="center"/>
          </w:tcPr>
          <w:p w14:paraId="17131369"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会议期间，可优先播放贵公司的宣传视频</w:t>
            </w:r>
          </w:p>
        </w:tc>
        <w:tc>
          <w:tcPr>
            <w:tcW w:w="1701" w:type="dxa"/>
            <w:tcBorders>
              <w:top w:val="nil"/>
              <w:left w:val="nil"/>
              <w:bottom w:val="single" w:sz="8" w:space="0" w:color="4BACC6"/>
              <w:right w:val="single" w:sz="8" w:space="0" w:color="4BACC6"/>
            </w:tcBorders>
            <w:vAlign w:val="center"/>
          </w:tcPr>
          <w:p w14:paraId="51DC5173"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5</w:t>
            </w:r>
            <w:r>
              <w:rPr>
                <w:rFonts w:ascii="宋体" w:eastAsia="宋体" w:hAnsi="宋体" w:cs="宋体"/>
                <w:color w:val="000000"/>
                <w:kern w:val="0"/>
                <w:sz w:val="24"/>
              </w:rPr>
              <w:t>000</w:t>
            </w:r>
            <w:r>
              <w:rPr>
                <w:rFonts w:ascii="宋体" w:eastAsia="宋体" w:hAnsi="宋体" w:cs="宋体" w:hint="eastAsia"/>
                <w:color w:val="000000"/>
                <w:kern w:val="0"/>
                <w:sz w:val="24"/>
              </w:rPr>
              <w:t>元</w:t>
            </w:r>
          </w:p>
        </w:tc>
      </w:tr>
      <w:tr w:rsidR="00BB205F" w14:paraId="3176E1A9" w14:textId="77777777" w:rsidTr="00E85AAE">
        <w:trPr>
          <w:trHeight w:val="680"/>
          <w:jc w:val="center"/>
        </w:trPr>
        <w:tc>
          <w:tcPr>
            <w:tcW w:w="1833" w:type="dxa"/>
            <w:tcBorders>
              <w:top w:val="nil"/>
              <w:left w:val="single" w:sz="8" w:space="0" w:color="4BACC6"/>
              <w:bottom w:val="single" w:sz="8" w:space="0" w:color="4BACC6"/>
              <w:right w:val="single" w:sz="8" w:space="0" w:color="4BACC6"/>
            </w:tcBorders>
            <w:vAlign w:val="center"/>
          </w:tcPr>
          <w:p w14:paraId="4A6E6842"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会刊广告</w:t>
            </w:r>
          </w:p>
        </w:tc>
        <w:tc>
          <w:tcPr>
            <w:tcW w:w="4536" w:type="dxa"/>
            <w:tcBorders>
              <w:top w:val="nil"/>
              <w:left w:val="nil"/>
              <w:bottom w:val="single" w:sz="8" w:space="0" w:color="4BACC6"/>
              <w:right w:val="single" w:sz="8" w:space="0" w:color="4BACC6"/>
            </w:tcBorders>
            <w:vAlign w:val="center"/>
          </w:tcPr>
          <w:p w14:paraId="08A286B8"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研讨会会刊，彩色全页广告（尺寸A4）</w:t>
            </w:r>
          </w:p>
        </w:tc>
        <w:tc>
          <w:tcPr>
            <w:tcW w:w="1701" w:type="dxa"/>
            <w:tcBorders>
              <w:top w:val="nil"/>
              <w:left w:val="nil"/>
              <w:bottom w:val="single" w:sz="8" w:space="0" w:color="4BACC6"/>
              <w:right w:val="single" w:sz="8" w:space="0" w:color="4BACC6"/>
            </w:tcBorders>
            <w:vAlign w:val="center"/>
          </w:tcPr>
          <w:p w14:paraId="5E16F30B"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3</w:t>
            </w:r>
            <w:r>
              <w:rPr>
                <w:rFonts w:ascii="宋体" w:eastAsia="宋体" w:hAnsi="宋体" w:cs="宋体"/>
                <w:color w:val="000000"/>
                <w:kern w:val="0"/>
                <w:sz w:val="24"/>
              </w:rPr>
              <w:t>000</w:t>
            </w:r>
            <w:r>
              <w:rPr>
                <w:rFonts w:ascii="宋体" w:eastAsia="宋体" w:hAnsi="宋体" w:cs="宋体" w:hint="eastAsia"/>
                <w:color w:val="000000"/>
                <w:kern w:val="0"/>
                <w:sz w:val="24"/>
              </w:rPr>
              <w:t>元</w:t>
            </w:r>
          </w:p>
        </w:tc>
      </w:tr>
      <w:tr w:rsidR="00BB205F" w14:paraId="66F9EB82" w14:textId="77777777" w:rsidTr="00E85AAE">
        <w:trPr>
          <w:trHeight w:val="430"/>
          <w:jc w:val="center"/>
        </w:trPr>
        <w:tc>
          <w:tcPr>
            <w:tcW w:w="1833" w:type="dxa"/>
            <w:tcBorders>
              <w:top w:val="nil"/>
              <w:left w:val="single" w:sz="8" w:space="0" w:color="4BACC6"/>
              <w:bottom w:val="single" w:sz="8" w:space="0" w:color="4BACC6"/>
              <w:right w:val="single" w:sz="8" w:space="0" w:color="4BACC6"/>
            </w:tcBorders>
            <w:vAlign w:val="center"/>
          </w:tcPr>
          <w:p w14:paraId="38BBE31E"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胸带挂绳赞助</w:t>
            </w:r>
          </w:p>
        </w:tc>
        <w:tc>
          <w:tcPr>
            <w:tcW w:w="4536" w:type="dxa"/>
            <w:tcBorders>
              <w:top w:val="nil"/>
              <w:left w:val="nil"/>
              <w:bottom w:val="single" w:sz="8" w:space="0" w:color="4BACC6"/>
              <w:right w:val="single" w:sz="8" w:space="0" w:color="4BACC6"/>
            </w:tcBorders>
            <w:vAlign w:val="center"/>
          </w:tcPr>
          <w:p w14:paraId="1B04BDC2" w14:textId="77777777" w:rsidR="00BB205F" w:rsidRDefault="00BB205F" w:rsidP="00E85AAE">
            <w:pPr>
              <w:widowControl/>
              <w:rPr>
                <w:rFonts w:ascii="宋体" w:eastAsia="宋体" w:hAnsi="宋体" w:cs="宋体" w:hint="eastAsia"/>
                <w:color w:val="000000"/>
                <w:kern w:val="0"/>
                <w:sz w:val="24"/>
              </w:rPr>
            </w:pPr>
            <w:r>
              <w:rPr>
                <w:rFonts w:ascii="宋体" w:eastAsia="宋体" w:hAnsi="宋体" w:cs="宋体" w:hint="eastAsia"/>
                <w:color w:val="000000"/>
                <w:kern w:val="0"/>
                <w:sz w:val="24"/>
              </w:rPr>
              <w:t>挂有企业标识的胸带</w:t>
            </w:r>
          </w:p>
        </w:tc>
        <w:tc>
          <w:tcPr>
            <w:tcW w:w="1701" w:type="dxa"/>
            <w:tcBorders>
              <w:top w:val="nil"/>
              <w:left w:val="nil"/>
              <w:bottom w:val="single" w:sz="8" w:space="0" w:color="4BACC6"/>
              <w:right w:val="single" w:sz="8" w:space="0" w:color="4BACC6"/>
            </w:tcBorders>
            <w:vAlign w:val="center"/>
          </w:tcPr>
          <w:p w14:paraId="1FF0765F" w14:textId="77777777" w:rsidR="00BB205F" w:rsidRDefault="00BB205F" w:rsidP="00E85AAE">
            <w:pPr>
              <w:widowControl/>
              <w:jc w:val="center"/>
              <w:rPr>
                <w:rFonts w:ascii="宋体" w:eastAsia="宋体" w:hAnsi="宋体" w:cs="宋体" w:hint="eastAsia"/>
                <w:color w:val="000000"/>
                <w:kern w:val="0"/>
                <w:sz w:val="24"/>
              </w:rPr>
            </w:pPr>
            <w:r>
              <w:rPr>
                <w:rFonts w:ascii="宋体" w:eastAsia="宋体" w:hAnsi="宋体" w:cs="宋体" w:hint="eastAsia"/>
                <w:color w:val="000000"/>
                <w:kern w:val="0"/>
                <w:sz w:val="24"/>
              </w:rPr>
              <w:t>3</w:t>
            </w:r>
            <w:r>
              <w:rPr>
                <w:rFonts w:ascii="宋体" w:eastAsia="宋体" w:hAnsi="宋体" w:cs="宋体"/>
                <w:color w:val="000000"/>
                <w:kern w:val="0"/>
                <w:sz w:val="24"/>
              </w:rPr>
              <w:t>000</w:t>
            </w:r>
            <w:r>
              <w:rPr>
                <w:rFonts w:ascii="宋体" w:eastAsia="宋体" w:hAnsi="宋体" w:cs="宋体" w:hint="eastAsia"/>
                <w:color w:val="000000"/>
                <w:kern w:val="0"/>
                <w:sz w:val="24"/>
              </w:rPr>
              <w:t>元</w:t>
            </w:r>
          </w:p>
        </w:tc>
      </w:tr>
    </w:tbl>
    <w:p w14:paraId="1D9F00CE" w14:textId="77777777" w:rsidR="00E17DBA" w:rsidRDefault="00000000">
      <w:pPr>
        <w:pStyle w:val="ad"/>
        <w:ind w:left="440" w:firstLineChars="0" w:firstLine="0"/>
        <w:rPr>
          <w:rFonts w:ascii="黑体" w:eastAsia="黑体" w:hAnsi="黑体" w:hint="eastAsia"/>
          <w:b/>
          <w:bCs/>
          <w:sz w:val="32"/>
          <w:szCs w:val="32"/>
        </w:rPr>
      </w:pPr>
      <w:r>
        <w:rPr>
          <w:rFonts w:ascii="黑体" w:eastAsia="黑体" w:hAnsi="黑体" w:hint="eastAsia"/>
          <w:b/>
          <w:bCs/>
          <w:sz w:val="32"/>
          <w:szCs w:val="32"/>
        </w:rPr>
        <w:t>特别提示：</w:t>
      </w:r>
    </w:p>
    <w:p w14:paraId="77EE9BAD" w14:textId="47C32CD6" w:rsidR="00E17DBA" w:rsidRDefault="00000000">
      <w:pPr>
        <w:pStyle w:val="ad"/>
        <w:numPr>
          <w:ilvl w:val="0"/>
          <w:numId w:val="3"/>
        </w:numPr>
        <w:ind w:firstLineChars="0"/>
        <w:jc w:val="left"/>
        <w:rPr>
          <w:rFonts w:hint="eastAsia"/>
        </w:rPr>
      </w:pPr>
      <w:r>
        <w:rPr>
          <w:rFonts w:ascii="仿宋" w:eastAsia="仿宋" w:hAnsi="仿宋" w:hint="eastAsia"/>
          <w:sz w:val="32"/>
          <w:szCs w:val="32"/>
        </w:rPr>
        <w:t>会议合作冠名、协办、晚宴、演讲、展位、会刊、资料入袋等相关事宜请联系</w:t>
      </w:r>
      <w:r w:rsidR="001C28AE">
        <w:rPr>
          <w:rFonts w:ascii="仿宋" w:eastAsia="仿宋" w:hAnsi="仿宋" w:hint="eastAsia"/>
          <w:sz w:val="32"/>
          <w:szCs w:val="32"/>
        </w:rPr>
        <w:t>会务组13651288653李老师</w:t>
      </w:r>
      <w:r>
        <w:rPr>
          <w:rFonts w:ascii="仿宋" w:eastAsia="仿宋" w:hAnsi="仿宋" w:hint="eastAsia"/>
          <w:sz w:val="32"/>
          <w:szCs w:val="32"/>
        </w:rPr>
        <w:t>。</w:t>
      </w:r>
    </w:p>
    <w:sectPr w:rsidR="00E17DBA">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7291F" w14:textId="77777777" w:rsidR="00AA78FF" w:rsidRDefault="00AA78FF">
      <w:r>
        <w:separator/>
      </w:r>
    </w:p>
  </w:endnote>
  <w:endnote w:type="continuationSeparator" w:id="0">
    <w:p w14:paraId="78FF1890" w14:textId="77777777" w:rsidR="00AA78FF" w:rsidRDefault="00AA7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6ABF" w14:textId="77777777" w:rsidR="00E17DBA" w:rsidRDefault="00000000">
    <w:pPr>
      <w:pStyle w:val="a5"/>
    </w:pPr>
    <w:r>
      <w:rPr>
        <w:noProof/>
      </w:rPr>
      <mc:AlternateContent>
        <mc:Choice Requires="wps">
          <w:drawing>
            <wp:anchor distT="0" distB="0" distL="114300" distR="114300" simplePos="0" relativeHeight="251659264" behindDoc="0" locked="0" layoutInCell="1" allowOverlap="1" wp14:anchorId="0C42C37E" wp14:editId="78527FE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00C30B" w14:textId="77777777" w:rsidR="00E17DBA" w:rsidRDefault="00000000">
                          <w:pPr>
                            <w:pStyle w:val="a5"/>
                          </w:pPr>
                          <w:r>
                            <w:fldChar w:fldCharType="begin"/>
                          </w:r>
                          <w:r>
                            <w:instrText xml:space="preserve"> PAGE  \* MERGEFORMAT </w:instrText>
                          </w:r>
                          <w:r>
                            <w:fldChar w:fldCharType="separate"/>
                          </w:r>
                          <w:r>
                            <w:t>1</w:t>
                          </w:r>
                          <w:r>
                            <w:fldChar w:fldCharType="end"/>
                          </w:r>
                          <w:r>
                            <w:t xml:space="preserve"> / </w:t>
                          </w:r>
                          <w:fldSimple w:instr=" NUMPAGES  \* MERGEFORMAT ">
                            <w:r w:rsidR="00E17DBA">
                              <w:t>8</w:t>
                            </w:r>
                          </w:fldSimple>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42C37E"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1000C30B" w14:textId="77777777" w:rsidR="00E17DBA" w:rsidRDefault="00000000">
                    <w:pPr>
                      <w:pStyle w:val="a5"/>
                    </w:pPr>
                    <w:r>
                      <w:fldChar w:fldCharType="begin"/>
                    </w:r>
                    <w:r>
                      <w:instrText xml:space="preserve"> PAGE  \* MERGEFORMAT </w:instrText>
                    </w:r>
                    <w:r>
                      <w:fldChar w:fldCharType="separate"/>
                    </w:r>
                    <w:r>
                      <w:t>1</w:t>
                    </w:r>
                    <w:r>
                      <w:fldChar w:fldCharType="end"/>
                    </w:r>
                    <w:r>
                      <w:t xml:space="preserve"> / </w:t>
                    </w:r>
                    <w:fldSimple w:instr=" NUMPAGES  \* MERGEFORMAT ">
                      <w:r w:rsidR="00E17DBA">
                        <w:t>8</w:t>
                      </w:r>
                    </w:fldSimple>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3FDB3" w14:textId="77777777" w:rsidR="00AA78FF" w:rsidRDefault="00AA78FF">
      <w:r>
        <w:separator/>
      </w:r>
    </w:p>
  </w:footnote>
  <w:footnote w:type="continuationSeparator" w:id="0">
    <w:p w14:paraId="376A0169" w14:textId="77777777" w:rsidR="00AA78FF" w:rsidRDefault="00AA78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7D728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o:spid="_x0000_i1025" type="#_x0000_t75" style="width:11.25pt;height:11.25pt" o:bullet="t">
        <v:imagedata r:id="rId1" o:title=""/>
      </v:shape>
    </w:pict>
  </w:numPicBullet>
  <w:abstractNum w:abstractNumId="0" w15:restartNumberingAfterBreak="0">
    <w:nsid w:val="8AB91864"/>
    <w:multiLevelType w:val="singleLevel"/>
    <w:tmpl w:val="8AB91864"/>
    <w:lvl w:ilvl="0">
      <w:start w:val="3"/>
      <w:numFmt w:val="chineseCounting"/>
      <w:suff w:val="nothing"/>
      <w:lvlText w:val="%1、"/>
      <w:lvlJc w:val="left"/>
      <w:rPr>
        <w:rFonts w:hint="eastAsia"/>
      </w:rPr>
    </w:lvl>
  </w:abstractNum>
  <w:abstractNum w:abstractNumId="1" w15:restartNumberingAfterBreak="0">
    <w:nsid w:val="09BD466F"/>
    <w:multiLevelType w:val="hybridMultilevel"/>
    <w:tmpl w:val="98081B48"/>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6E0202C"/>
    <w:multiLevelType w:val="multilevel"/>
    <w:tmpl w:val="26E0202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498E2350"/>
    <w:multiLevelType w:val="hybridMultilevel"/>
    <w:tmpl w:val="B6F2F9EC"/>
    <w:lvl w:ilvl="0" w:tplc="0409000B">
      <w:start w:val="1"/>
      <w:numFmt w:val="bullet"/>
      <w:lvlText w:val=""/>
      <w:lvlJc w:val="left"/>
      <w:pPr>
        <w:ind w:left="0" w:hanging="440"/>
      </w:pPr>
      <w:rPr>
        <w:rFonts w:ascii="Wingdings" w:hAnsi="Wingdings" w:hint="default"/>
      </w:rPr>
    </w:lvl>
    <w:lvl w:ilvl="1" w:tplc="04090003" w:tentative="1">
      <w:start w:val="1"/>
      <w:numFmt w:val="bullet"/>
      <w:lvlText w:val=""/>
      <w:lvlJc w:val="left"/>
      <w:pPr>
        <w:ind w:left="440" w:hanging="440"/>
      </w:pPr>
      <w:rPr>
        <w:rFonts w:ascii="Wingdings" w:hAnsi="Wingdings" w:hint="default"/>
      </w:rPr>
    </w:lvl>
    <w:lvl w:ilvl="2" w:tplc="04090005" w:tentative="1">
      <w:start w:val="1"/>
      <w:numFmt w:val="bullet"/>
      <w:lvlText w:val=""/>
      <w:lvlJc w:val="left"/>
      <w:pPr>
        <w:ind w:left="880" w:hanging="440"/>
      </w:pPr>
      <w:rPr>
        <w:rFonts w:ascii="Wingdings" w:hAnsi="Wingdings" w:hint="default"/>
      </w:rPr>
    </w:lvl>
    <w:lvl w:ilvl="3" w:tplc="04090001" w:tentative="1">
      <w:start w:val="1"/>
      <w:numFmt w:val="bullet"/>
      <w:lvlText w:val=""/>
      <w:lvlJc w:val="left"/>
      <w:pPr>
        <w:ind w:left="1320" w:hanging="440"/>
      </w:pPr>
      <w:rPr>
        <w:rFonts w:ascii="Wingdings" w:hAnsi="Wingdings" w:hint="default"/>
      </w:rPr>
    </w:lvl>
    <w:lvl w:ilvl="4" w:tplc="04090003" w:tentative="1">
      <w:start w:val="1"/>
      <w:numFmt w:val="bullet"/>
      <w:lvlText w:val=""/>
      <w:lvlJc w:val="left"/>
      <w:pPr>
        <w:ind w:left="1760" w:hanging="440"/>
      </w:pPr>
      <w:rPr>
        <w:rFonts w:ascii="Wingdings" w:hAnsi="Wingdings" w:hint="default"/>
      </w:rPr>
    </w:lvl>
    <w:lvl w:ilvl="5" w:tplc="04090005" w:tentative="1">
      <w:start w:val="1"/>
      <w:numFmt w:val="bullet"/>
      <w:lvlText w:val=""/>
      <w:lvlJc w:val="left"/>
      <w:pPr>
        <w:ind w:left="2200" w:hanging="440"/>
      </w:pPr>
      <w:rPr>
        <w:rFonts w:ascii="Wingdings" w:hAnsi="Wingdings" w:hint="default"/>
      </w:rPr>
    </w:lvl>
    <w:lvl w:ilvl="6" w:tplc="04090001" w:tentative="1">
      <w:start w:val="1"/>
      <w:numFmt w:val="bullet"/>
      <w:lvlText w:val=""/>
      <w:lvlJc w:val="left"/>
      <w:pPr>
        <w:ind w:left="2640" w:hanging="440"/>
      </w:pPr>
      <w:rPr>
        <w:rFonts w:ascii="Wingdings" w:hAnsi="Wingdings" w:hint="default"/>
      </w:rPr>
    </w:lvl>
    <w:lvl w:ilvl="7" w:tplc="04090003" w:tentative="1">
      <w:start w:val="1"/>
      <w:numFmt w:val="bullet"/>
      <w:lvlText w:val=""/>
      <w:lvlJc w:val="left"/>
      <w:pPr>
        <w:ind w:left="3080" w:hanging="440"/>
      </w:pPr>
      <w:rPr>
        <w:rFonts w:ascii="Wingdings" w:hAnsi="Wingdings" w:hint="default"/>
      </w:rPr>
    </w:lvl>
    <w:lvl w:ilvl="8" w:tplc="04090005" w:tentative="1">
      <w:start w:val="1"/>
      <w:numFmt w:val="bullet"/>
      <w:lvlText w:val=""/>
      <w:lvlJc w:val="left"/>
      <w:pPr>
        <w:ind w:left="3520" w:hanging="440"/>
      </w:pPr>
      <w:rPr>
        <w:rFonts w:ascii="Wingdings" w:hAnsi="Wingdings" w:hint="default"/>
      </w:rPr>
    </w:lvl>
  </w:abstractNum>
  <w:abstractNum w:abstractNumId="4" w15:restartNumberingAfterBreak="0">
    <w:nsid w:val="75E1053A"/>
    <w:multiLevelType w:val="multilevel"/>
    <w:tmpl w:val="75E1053A"/>
    <w:lvl w:ilvl="0">
      <w:start w:val="1"/>
      <w:numFmt w:val="bullet"/>
      <w:lvlText w:val=""/>
      <w:lvlPicBulletId w:val="0"/>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16cid:durableId="1524057083">
    <w:abstractNumId w:val="0"/>
  </w:num>
  <w:num w:numId="2" w16cid:durableId="1087726986">
    <w:abstractNumId w:val="2"/>
  </w:num>
  <w:num w:numId="3" w16cid:durableId="519899205">
    <w:abstractNumId w:val="4"/>
  </w:num>
  <w:num w:numId="4" w16cid:durableId="1450972832">
    <w:abstractNumId w:val="1"/>
  </w:num>
  <w:num w:numId="5" w16cid:durableId="14878196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7E3"/>
    <w:rsid w:val="00024E34"/>
    <w:rsid w:val="000E7BD6"/>
    <w:rsid w:val="000F09A7"/>
    <w:rsid w:val="00103864"/>
    <w:rsid w:val="00124279"/>
    <w:rsid w:val="00140D16"/>
    <w:rsid w:val="00171E61"/>
    <w:rsid w:val="001A6F28"/>
    <w:rsid w:val="001B3ADD"/>
    <w:rsid w:val="001C28AE"/>
    <w:rsid w:val="001F4FF1"/>
    <w:rsid w:val="00260B6A"/>
    <w:rsid w:val="002B0F36"/>
    <w:rsid w:val="002E0C6F"/>
    <w:rsid w:val="002E1915"/>
    <w:rsid w:val="002E4A0C"/>
    <w:rsid w:val="002E766C"/>
    <w:rsid w:val="0030266B"/>
    <w:rsid w:val="003077E1"/>
    <w:rsid w:val="00311D8B"/>
    <w:rsid w:val="00313317"/>
    <w:rsid w:val="003550E3"/>
    <w:rsid w:val="003816EC"/>
    <w:rsid w:val="003E0847"/>
    <w:rsid w:val="00460D6B"/>
    <w:rsid w:val="00472916"/>
    <w:rsid w:val="004C1EB0"/>
    <w:rsid w:val="004D27B9"/>
    <w:rsid w:val="004D35D3"/>
    <w:rsid w:val="005857A6"/>
    <w:rsid w:val="005A12C0"/>
    <w:rsid w:val="005B3048"/>
    <w:rsid w:val="005D149E"/>
    <w:rsid w:val="005F33CC"/>
    <w:rsid w:val="00613BEE"/>
    <w:rsid w:val="006625AF"/>
    <w:rsid w:val="00694737"/>
    <w:rsid w:val="006A3C58"/>
    <w:rsid w:val="006C3095"/>
    <w:rsid w:val="00711C89"/>
    <w:rsid w:val="00714114"/>
    <w:rsid w:val="00716B67"/>
    <w:rsid w:val="00716D61"/>
    <w:rsid w:val="0079015C"/>
    <w:rsid w:val="007D6A53"/>
    <w:rsid w:val="00805EAC"/>
    <w:rsid w:val="008233BB"/>
    <w:rsid w:val="008260A8"/>
    <w:rsid w:val="008313C3"/>
    <w:rsid w:val="008361E4"/>
    <w:rsid w:val="008421FC"/>
    <w:rsid w:val="008525AA"/>
    <w:rsid w:val="008713C4"/>
    <w:rsid w:val="008A76B7"/>
    <w:rsid w:val="008E49F3"/>
    <w:rsid w:val="00926B67"/>
    <w:rsid w:val="0094243E"/>
    <w:rsid w:val="00942B58"/>
    <w:rsid w:val="009444C8"/>
    <w:rsid w:val="00986B47"/>
    <w:rsid w:val="009C69E7"/>
    <w:rsid w:val="00A32365"/>
    <w:rsid w:val="00A326FA"/>
    <w:rsid w:val="00A357E3"/>
    <w:rsid w:val="00A467C8"/>
    <w:rsid w:val="00A71D2B"/>
    <w:rsid w:val="00A91195"/>
    <w:rsid w:val="00A96477"/>
    <w:rsid w:val="00AA384D"/>
    <w:rsid w:val="00AA78FF"/>
    <w:rsid w:val="00AD311D"/>
    <w:rsid w:val="00AE1CBA"/>
    <w:rsid w:val="00AF5B1A"/>
    <w:rsid w:val="00B05133"/>
    <w:rsid w:val="00B1441E"/>
    <w:rsid w:val="00B240FC"/>
    <w:rsid w:val="00B30F5E"/>
    <w:rsid w:val="00B740C7"/>
    <w:rsid w:val="00BA6854"/>
    <w:rsid w:val="00BB205F"/>
    <w:rsid w:val="00BE4403"/>
    <w:rsid w:val="00C0317C"/>
    <w:rsid w:val="00C34DAD"/>
    <w:rsid w:val="00C46482"/>
    <w:rsid w:val="00C968B6"/>
    <w:rsid w:val="00CA2736"/>
    <w:rsid w:val="00CD6163"/>
    <w:rsid w:val="00CE7D49"/>
    <w:rsid w:val="00D62AC7"/>
    <w:rsid w:val="00D76152"/>
    <w:rsid w:val="00D83048"/>
    <w:rsid w:val="00D8526A"/>
    <w:rsid w:val="00D911FF"/>
    <w:rsid w:val="00D961E9"/>
    <w:rsid w:val="00DB3D28"/>
    <w:rsid w:val="00E07DD4"/>
    <w:rsid w:val="00E17DBA"/>
    <w:rsid w:val="00E33F8A"/>
    <w:rsid w:val="00E37993"/>
    <w:rsid w:val="00E5289B"/>
    <w:rsid w:val="00E6010F"/>
    <w:rsid w:val="00E625E1"/>
    <w:rsid w:val="00E96148"/>
    <w:rsid w:val="00EA01CB"/>
    <w:rsid w:val="00F707B3"/>
    <w:rsid w:val="00F801C9"/>
    <w:rsid w:val="00FC0105"/>
    <w:rsid w:val="010333FC"/>
    <w:rsid w:val="017506A9"/>
    <w:rsid w:val="01875DDB"/>
    <w:rsid w:val="025A34EF"/>
    <w:rsid w:val="03A367D0"/>
    <w:rsid w:val="03D66BA6"/>
    <w:rsid w:val="052878D5"/>
    <w:rsid w:val="05305068"/>
    <w:rsid w:val="068154EF"/>
    <w:rsid w:val="070659F4"/>
    <w:rsid w:val="08C2594B"/>
    <w:rsid w:val="09B362A8"/>
    <w:rsid w:val="0A5371A2"/>
    <w:rsid w:val="0A8B7AF7"/>
    <w:rsid w:val="0ADF1AF9"/>
    <w:rsid w:val="0C605BA6"/>
    <w:rsid w:val="0D774F56"/>
    <w:rsid w:val="0E5E26AE"/>
    <w:rsid w:val="0EB6385C"/>
    <w:rsid w:val="0F0E7B3C"/>
    <w:rsid w:val="106075E4"/>
    <w:rsid w:val="12E0359D"/>
    <w:rsid w:val="154D47EE"/>
    <w:rsid w:val="15D373E9"/>
    <w:rsid w:val="16CB6312"/>
    <w:rsid w:val="17A74C5B"/>
    <w:rsid w:val="17D905BB"/>
    <w:rsid w:val="184B14B9"/>
    <w:rsid w:val="193E071D"/>
    <w:rsid w:val="1A8C400A"/>
    <w:rsid w:val="1AB05F4B"/>
    <w:rsid w:val="1BE51C24"/>
    <w:rsid w:val="1D632E00"/>
    <w:rsid w:val="1DF20628"/>
    <w:rsid w:val="1E0565AE"/>
    <w:rsid w:val="200603BB"/>
    <w:rsid w:val="204038CD"/>
    <w:rsid w:val="2059498F"/>
    <w:rsid w:val="21052421"/>
    <w:rsid w:val="210C37AF"/>
    <w:rsid w:val="21787096"/>
    <w:rsid w:val="22625D7D"/>
    <w:rsid w:val="23694EE9"/>
    <w:rsid w:val="237D6BE6"/>
    <w:rsid w:val="24A00DDE"/>
    <w:rsid w:val="254A5A35"/>
    <w:rsid w:val="26BE19EF"/>
    <w:rsid w:val="272C0707"/>
    <w:rsid w:val="276A122F"/>
    <w:rsid w:val="27716A62"/>
    <w:rsid w:val="291E6775"/>
    <w:rsid w:val="29FD282F"/>
    <w:rsid w:val="2A0777ED"/>
    <w:rsid w:val="2AC90112"/>
    <w:rsid w:val="2B0D4CF3"/>
    <w:rsid w:val="2B6E77C0"/>
    <w:rsid w:val="2D3E1194"/>
    <w:rsid w:val="2DAD1E76"/>
    <w:rsid w:val="2F875074"/>
    <w:rsid w:val="2FFF10AF"/>
    <w:rsid w:val="30AB6B41"/>
    <w:rsid w:val="310821E5"/>
    <w:rsid w:val="31603DCF"/>
    <w:rsid w:val="32BF68D3"/>
    <w:rsid w:val="33E32A95"/>
    <w:rsid w:val="341B5D8B"/>
    <w:rsid w:val="354237EC"/>
    <w:rsid w:val="36541A28"/>
    <w:rsid w:val="37DE3C9F"/>
    <w:rsid w:val="384A362D"/>
    <w:rsid w:val="39534219"/>
    <w:rsid w:val="3A323E2F"/>
    <w:rsid w:val="3A4818A4"/>
    <w:rsid w:val="3B00217F"/>
    <w:rsid w:val="3C48306C"/>
    <w:rsid w:val="3D031AB2"/>
    <w:rsid w:val="3DBF1E7D"/>
    <w:rsid w:val="3DD516A1"/>
    <w:rsid w:val="418238EE"/>
    <w:rsid w:val="420C1409"/>
    <w:rsid w:val="42F36125"/>
    <w:rsid w:val="43421586"/>
    <w:rsid w:val="47567C7E"/>
    <w:rsid w:val="47CA1B4A"/>
    <w:rsid w:val="48895562"/>
    <w:rsid w:val="489A151D"/>
    <w:rsid w:val="4A722025"/>
    <w:rsid w:val="4AFA62A3"/>
    <w:rsid w:val="4B2257F9"/>
    <w:rsid w:val="4D61514B"/>
    <w:rsid w:val="4DCB2178"/>
    <w:rsid w:val="4EAA7FE0"/>
    <w:rsid w:val="4F365D17"/>
    <w:rsid w:val="507C3645"/>
    <w:rsid w:val="535D7D17"/>
    <w:rsid w:val="53E775E0"/>
    <w:rsid w:val="55D2380D"/>
    <w:rsid w:val="55FB55C5"/>
    <w:rsid w:val="57CC546B"/>
    <w:rsid w:val="583354EA"/>
    <w:rsid w:val="58F92290"/>
    <w:rsid w:val="596D67DA"/>
    <w:rsid w:val="59AC5554"/>
    <w:rsid w:val="59E24AD2"/>
    <w:rsid w:val="5A461504"/>
    <w:rsid w:val="5A9F5F1C"/>
    <w:rsid w:val="5BCF022B"/>
    <w:rsid w:val="5C1C1E5B"/>
    <w:rsid w:val="5C89392A"/>
    <w:rsid w:val="5CBC37AB"/>
    <w:rsid w:val="5E6463FD"/>
    <w:rsid w:val="5F760590"/>
    <w:rsid w:val="5F8D1984"/>
    <w:rsid w:val="61CA2A1B"/>
    <w:rsid w:val="628D57F7"/>
    <w:rsid w:val="631657EC"/>
    <w:rsid w:val="64610CE9"/>
    <w:rsid w:val="64E75692"/>
    <w:rsid w:val="666920D7"/>
    <w:rsid w:val="6784366C"/>
    <w:rsid w:val="6AC02C0D"/>
    <w:rsid w:val="6C1F1BB5"/>
    <w:rsid w:val="6D2356D5"/>
    <w:rsid w:val="6EC6456A"/>
    <w:rsid w:val="6F795A80"/>
    <w:rsid w:val="6F8C57B4"/>
    <w:rsid w:val="707D50FC"/>
    <w:rsid w:val="711517D9"/>
    <w:rsid w:val="71245578"/>
    <w:rsid w:val="7289422C"/>
    <w:rsid w:val="72C27E0B"/>
    <w:rsid w:val="7447614D"/>
    <w:rsid w:val="74FD0F42"/>
    <w:rsid w:val="76360128"/>
    <w:rsid w:val="76C43A85"/>
    <w:rsid w:val="7709593C"/>
    <w:rsid w:val="77B255EA"/>
    <w:rsid w:val="78D635FC"/>
    <w:rsid w:val="7A5073DE"/>
    <w:rsid w:val="7ADB75EF"/>
    <w:rsid w:val="7B51165F"/>
    <w:rsid w:val="7BC6204D"/>
    <w:rsid w:val="7BE86660"/>
    <w:rsid w:val="7C52568F"/>
    <w:rsid w:val="7CD14DB0"/>
    <w:rsid w:val="7CE0713F"/>
    <w:rsid w:val="7D586CD5"/>
    <w:rsid w:val="7D964C97"/>
    <w:rsid w:val="7DB303AF"/>
    <w:rsid w:val="7EFB02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551A5BE"/>
  <w15:docId w15:val="{6FF88741-93CF-434C-9A95-B8DACE49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jc w:val="left"/>
    </w:pPr>
    <w:rPr>
      <w:rFonts w:ascii="Times New Roman" w:eastAsia="宋体" w:hAnsi="Times New Roman" w:cs="Times New Roman"/>
      <w:kern w:val="0"/>
      <w:sz w:val="24"/>
    </w:rPr>
  </w:style>
  <w:style w:type="paragraph" w:styleId="aa">
    <w:name w:val="annotation subject"/>
    <w:basedOn w:val="a3"/>
    <w:next w:val="a3"/>
    <w:link w:val="ab"/>
    <w:qFormat/>
    <w:rPr>
      <w:b/>
      <w:bCs/>
    </w:rPr>
  </w:style>
  <w:style w:type="character" w:styleId="ac">
    <w:name w:val="annotation reference"/>
    <w:basedOn w:val="a0"/>
    <w:qFormat/>
    <w:rPr>
      <w:sz w:val="21"/>
      <w:szCs w:val="21"/>
    </w:rPr>
  </w:style>
  <w:style w:type="paragraph" w:customStyle="1" w:styleId="1">
    <w:name w:val="列出段落1"/>
    <w:basedOn w:val="a"/>
    <w:qFormat/>
    <w:pPr>
      <w:ind w:firstLineChars="200" w:firstLine="420"/>
    </w:pPr>
    <w:rPr>
      <w:rFonts w:ascii="宋体" w:eastAsia="宋体" w:hAnsi="宋体" w:cs="Times New Roman"/>
      <w:kern w:val="21"/>
      <w:szCs w:val="21"/>
    </w:rPr>
  </w:style>
  <w:style w:type="paragraph" w:styleId="ad">
    <w:name w:val="List Paragraph"/>
    <w:basedOn w:val="a"/>
    <w:uiPriority w:val="34"/>
    <w:qFormat/>
    <w:pPr>
      <w:ind w:firstLineChars="200" w:firstLine="420"/>
    </w:pPr>
    <w:rPr>
      <w:rFonts w:ascii="等线" w:eastAsia="等线" w:hAnsi="等线" w:cs="Times New Roman"/>
      <w:szCs w:val="22"/>
    </w:rPr>
  </w:style>
  <w:style w:type="paragraph" w:customStyle="1" w:styleId="10">
    <w:name w:val="修订1"/>
    <w:hidden/>
    <w:uiPriority w:val="99"/>
    <w:unhideWhenUsed/>
    <w:qFormat/>
    <w:rPr>
      <w:rFonts w:asciiTheme="minorHAnsi" w:eastAsiaTheme="minorEastAsia" w:hAnsiTheme="minorHAnsi" w:cstheme="minorBidi"/>
      <w:kern w:val="2"/>
      <w:sz w:val="21"/>
      <w:szCs w:val="24"/>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b">
    <w:name w:val="批注主题 字符"/>
    <w:basedOn w:val="a4"/>
    <w:link w:val="aa"/>
    <w:qFormat/>
    <w:rPr>
      <w:rFonts w:asciiTheme="minorHAnsi" w:eastAsiaTheme="minorEastAsia" w:hAnsiTheme="minorHAnsi" w:cstheme="minorBidi"/>
      <w:b/>
      <w:bCs/>
      <w:kern w:val="2"/>
      <w:sz w:val="21"/>
      <w:szCs w:val="24"/>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10</Pages>
  <Words>686</Words>
  <Characters>3914</Characters>
  <Application>Microsoft Office Word</Application>
  <DocSecurity>0</DocSecurity>
  <Lines>32</Lines>
  <Paragraphs>9</Paragraphs>
  <ScaleCrop>false</ScaleCrop>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lixiaoping</dc:creator>
  <cp:lastModifiedBy>华招 李</cp:lastModifiedBy>
  <cp:revision>5</cp:revision>
  <dcterms:created xsi:type="dcterms:W3CDTF">2026-04-14T00:40:00Z</dcterms:created>
  <dcterms:modified xsi:type="dcterms:W3CDTF">2026-04-16T01:16:00Z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eyJoZGlkIjoiODRkM2MxOWZhNWEwN2RjNWVjZDM3YmE4NzgwZjg0MzMiLCJ1c2VySWQiOiIzMDQxNzIyODYifQ==</vt:lpwstr>
  </property>
  <property fmtid="{D5CDD505-2E9C-101B-9397-08002B2CF9AE}" pid="4" name="ICV">
    <vt:lpwstr>5A4D641625B345FEA58492D24E6A017D_13</vt:lpwstr>
  </property>
</Properties>
</file>